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6656" w14:textId="744B1BC5" w:rsidR="00B534D0" w:rsidRDefault="00686C51" w:rsidP="00B534D0">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jc w:val="center"/>
        <w:rPr>
          <w:rFonts w:ascii="Arial" w:hAnsi="Arial" w:cs="Arial"/>
          <w:b/>
          <w:lang w:val="en-GB"/>
        </w:rPr>
      </w:pPr>
      <w:r>
        <w:rPr>
          <w:rFonts w:ascii="Arial" w:hAnsi="Arial" w:cs="Arial"/>
          <w:b/>
          <w:noProof/>
          <w:lang w:val="en-GB"/>
        </w:rPr>
        <w:drawing>
          <wp:inline distT="0" distB="0" distL="0" distR="0" wp14:anchorId="00753D18" wp14:editId="117B7D8B">
            <wp:extent cx="3945231" cy="965660"/>
            <wp:effectExtent l="0" t="0" r="0" b="6350"/>
            <wp:docPr id="1278797497"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97497" name="Picture 1" descr="A close-up of a 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8861" cy="981234"/>
                    </a:xfrm>
                    <a:prstGeom prst="rect">
                      <a:avLst/>
                    </a:prstGeom>
                  </pic:spPr>
                </pic:pic>
              </a:graphicData>
            </a:graphic>
          </wp:inline>
        </w:drawing>
      </w:r>
    </w:p>
    <w:p w14:paraId="54789FE8" w14:textId="77777777" w:rsidR="00686C51" w:rsidRDefault="00686C51" w:rsidP="00B534D0">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jc w:val="center"/>
        <w:rPr>
          <w:rFonts w:ascii="Arial" w:hAnsi="Arial" w:cs="Arial"/>
          <w:b/>
          <w:lang w:val="en-GB"/>
        </w:rPr>
      </w:pPr>
    </w:p>
    <w:p w14:paraId="0C5195E3" w14:textId="1D96EA5D" w:rsidR="00B534D0" w:rsidRPr="00686C51" w:rsidRDefault="0072218F" w:rsidP="00B534D0">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jc w:val="center"/>
        <w:rPr>
          <w:rFonts w:ascii="Arial" w:hAnsi="Arial" w:cs="Arial"/>
          <w:b/>
          <w:sz w:val="40"/>
          <w:szCs w:val="40"/>
          <w:lang w:val="en-GB"/>
        </w:rPr>
      </w:pPr>
      <w:r w:rsidRPr="00686C51">
        <w:rPr>
          <w:rFonts w:ascii="Arial" w:hAnsi="Arial" w:cs="Arial"/>
          <w:b/>
          <w:sz w:val="40"/>
          <w:szCs w:val="40"/>
          <w:lang w:val="en-GB"/>
        </w:rPr>
        <w:t>INVITATION TO BID</w:t>
      </w:r>
    </w:p>
    <w:p w14:paraId="30EFD220" w14:textId="77777777" w:rsidR="00B534D0" w:rsidRDefault="00B534D0" w:rsidP="00B534D0">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rPr>
          <w:b/>
          <w:lang w:val="en-GB"/>
        </w:rPr>
      </w:pPr>
    </w:p>
    <w:p w14:paraId="3F7FE9CF" w14:textId="625BA4D5" w:rsidR="009D7838" w:rsidRPr="00C57DA9" w:rsidRDefault="009D7838" w:rsidP="00CA13BD">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spacing w:line="276" w:lineRule="auto"/>
        <w:jc w:val="both"/>
      </w:pPr>
      <w:r w:rsidRPr="00C57DA9">
        <w:t xml:space="preserve">The Development Bank of Jamaica </w:t>
      </w:r>
      <w:r w:rsidR="004350F9">
        <w:t xml:space="preserve">(DBJ) </w:t>
      </w:r>
      <w:r w:rsidRPr="00C57DA9">
        <w:t xml:space="preserve">hereby invites </w:t>
      </w:r>
      <w:r w:rsidRPr="00C57DA9">
        <w:rPr>
          <w:rFonts w:ascii="Book Antiqua" w:hAnsi="Book Antiqua" w:cs="Gautami"/>
          <w:sz w:val="22"/>
          <w:szCs w:val="22"/>
        </w:rPr>
        <w:t>eligible and qualified bidders</w:t>
      </w:r>
      <w:r w:rsidRPr="00C57DA9">
        <w:t xml:space="preserve"> to submit a proposal </w:t>
      </w:r>
      <w:r w:rsidR="003156F0" w:rsidRPr="00C57DA9">
        <w:t>t</w:t>
      </w:r>
      <w:r w:rsidRPr="00C57DA9">
        <w:t xml:space="preserve">o </w:t>
      </w:r>
      <w:r w:rsidRPr="00CA13BD">
        <w:rPr>
          <w:b/>
          <w:bCs/>
        </w:rPr>
        <w:t xml:space="preserve">design, supply, </w:t>
      </w:r>
      <w:r w:rsidR="003156F0" w:rsidRPr="00CA13BD">
        <w:rPr>
          <w:b/>
          <w:bCs/>
        </w:rPr>
        <w:t>i</w:t>
      </w:r>
      <w:r w:rsidRPr="00CA13BD">
        <w:rPr>
          <w:b/>
          <w:bCs/>
        </w:rPr>
        <w:t>nstall and commission a Car Park</w:t>
      </w:r>
      <w:r w:rsidR="003156F0" w:rsidRPr="00CA13BD">
        <w:rPr>
          <w:b/>
          <w:bCs/>
        </w:rPr>
        <w:t xml:space="preserve"> Structure</w:t>
      </w:r>
      <w:r w:rsidRPr="00CA13BD">
        <w:rPr>
          <w:b/>
          <w:bCs/>
        </w:rPr>
        <w:t xml:space="preserve"> Integrated 170-180kWp Hybrid Solar PV System</w:t>
      </w:r>
      <w:r w:rsidRPr="00C57DA9">
        <w:t xml:space="preserve"> at its </w:t>
      </w:r>
      <w:r w:rsidRPr="00C57DA9">
        <w:rPr>
          <w:rFonts w:ascii="Book Antiqua" w:hAnsi="Book Antiqua" w:cs="Gautami"/>
          <w:sz w:val="22"/>
          <w:szCs w:val="22"/>
        </w:rPr>
        <w:t>Head Office at 11a-15 Oxford Road, Kingston 5</w:t>
      </w:r>
      <w:r w:rsidR="003156F0" w:rsidRPr="00C57DA9">
        <w:t>.</w:t>
      </w:r>
      <w:r w:rsidRPr="00C57DA9">
        <w:t xml:space="preserve">  </w:t>
      </w:r>
    </w:p>
    <w:p w14:paraId="7D5AE277" w14:textId="29398756" w:rsidR="009D7838" w:rsidRPr="009D7838" w:rsidRDefault="009D7838" w:rsidP="009D7838">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jc w:val="both"/>
        <w:rPr>
          <w:b/>
        </w:rPr>
      </w:pPr>
    </w:p>
    <w:p w14:paraId="1A8D540D" w14:textId="56AA5429" w:rsidR="002F71DC" w:rsidRPr="00F6107E" w:rsidRDefault="002F71DC" w:rsidP="002F71DC">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rPr>
          <w:b/>
          <w:lang w:val="en-GB"/>
        </w:rPr>
      </w:pPr>
      <w:r>
        <w:rPr>
          <w:b/>
          <w:lang w:val="en-GB"/>
        </w:rPr>
        <w:t>ELIGIBILITY CRITERIA</w:t>
      </w:r>
    </w:p>
    <w:p w14:paraId="00782331" w14:textId="77777777" w:rsidR="002F71DC" w:rsidRDefault="002F71DC" w:rsidP="00B534D0">
      <w:pPr>
        <w:jc w:val="both"/>
        <w:rPr>
          <w:rFonts w:ascii="Book Antiqua" w:hAnsi="Book Antiqua" w:cs="Gautami"/>
          <w:sz w:val="22"/>
          <w:szCs w:val="22"/>
        </w:rPr>
      </w:pPr>
    </w:p>
    <w:p w14:paraId="5E8205E4" w14:textId="438035FE" w:rsidR="002F71DC" w:rsidRDefault="002F71DC" w:rsidP="002F71DC">
      <w:pPr>
        <w:pStyle w:val="ListParagraph"/>
        <w:numPr>
          <w:ilvl w:val="0"/>
          <w:numId w:val="7"/>
        </w:numPr>
        <w:spacing w:after="200" w:line="276" w:lineRule="auto"/>
        <w:jc w:val="both"/>
      </w:pPr>
      <w:r w:rsidRPr="009914B9">
        <w:t xml:space="preserve">Possession of a valid Public Procurement Commission </w:t>
      </w:r>
      <w:r>
        <w:t xml:space="preserve">(PPC) Certificate </w:t>
      </w:r>
      <w:r w:rsidRPr="009914B9">
        <w:t xml:space="preserve">in one of the </w:t>
      </w:r>
      <w:r>
        <w:t>following</w:t>
      </w:r>
      <w:r w:rsidRPr="009914B9">
        <w:t xml:space="preserve"> categories:</w:t>
      </w:r>
    </w:p>
    <w:p w14:paraId="3D28F0F1" w14:textId="77777777" w:rsidR="002F71DC" w:rsidRDefault="002F71DC" w:rsidP="002F71DC">
      <w:pPr>
        <w:pStyle w:val="ListParagraph"/>
        <w:numPr>
          <w:ilvl w:val="1"/>
          <w:numId w:val="7"/>
        </w:numPr>
        <w:spacing w:after="200" w:line="276" w:lineRule="auto"/>
        <w:jc w:val="both"/>
      </w:pPr>
      <w:r w:rsidRPr="009914B9">
        <w:t>Renewable Energy Systems</w:t>
      </w:r>
    </w:p>
    <w:p w14:paraId="3CFCEA5F" w14:textId="68A8957A" w:rsidR="002F71DC" w:rsidRDefault="002F71DC" w:rsidP="002F71DC">
      <w:pPr>
        <w:pStyle w:val="ListParagraph"/>
        <w:numPr>
          <w:ilvl w:val="1"/>
          <w:numId w:val="7"/>
        </w:numPr>
        <w:spacing w:after="200" w:line="276" w:lineRule="auto"/>
        <w:jc w:val="both"/>
      </w:pPr>
      <w:r w:rsidRPr="009914B9">
        <w:t>Photovoltaic and Wind Powered Systems</w:t>
      </w:r>
    </w:p>
    <w:p w14:paraId="2E86EB11" w14:textId="77777777" w:rsidR="00AF4402" w:rsidRDefault="002F71DC" w:rsidP="00AF4402">
      <w:pPr>
        <w:pStyle w:val="ListParagraph"/>
        <w:numPr>
          <w:ilvl w:val="0"/>
          <w:numId w:val="7"/>
        </w:numPr>
        <w:jc w:val="both"/>
      </w:pPr>
      <w:r>
        <w:t xml:space="preserve">Valid Tax Compliance Letter (TCL) </w:t>
      </w:r>
      <w:r w:rsidR="00AF4402">
        <w:t xml:space="preserve"> </w:t>
      </w:r>
    </w:p>
    <w:p w14:paraId="33172B0C" w14:textId="458DD3B9" w:rsidR="00B534D0" w:rsidRPr="00B534D0" w:rsidRDefault="00B534D0" w:rsidP="00AF4402">
      <w:pPr>
        <w:pStyle w:val="ListParagraph"/>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jc w:val="both"/>
      </w:pPr>
    </w:p>
    <w:p w14:paraId="167D6234" w14:textId="66DE0850" w:rsidR="00B534D0" w:rsidRPr="0066269D" w:rsidRDefault="00B534D0" w:rsidP="00B76A8A">
      <w:pPr>
        <w:jc w:val="both"/>
        <w:rPr>
          <w:b/>
        </w:rPr>
      </w:pPr>
      <w:r>
        <w:t xml:space="preserve">The bid document will be available for download via the electronic portal </w:t>
      </w:r>
      <w:r w:rsidRPr="0066269D">
        <w:rPr>
          <w:b/>
        </w:rPr>
        <w:t>(www.</w:t>
      </w:r>
      <w:r>
        <w:rPr>
          <w:b/>
        </w:rPr>
        <w:t xml:space="preserve">gojep.gov.jm) by </w:t>
      </w:r>
      <w:r w:rsidR="001E667F">
        <w:rPr>
          <w:b/>
        </w:rPr>
        <w:t>Tuesday, 20</w:t>
      </w:r>
      <w:r w:rsidR="001E667F" w:rsidRPr="001E667F">
        <w:rPr>
          <w:b/>
          <w:vertAlign w:val="superscript"/>
        </w:rPr>
        <w:t>th</w:t>
      </w:r>
      <w:r w:rsidR="001E667F">
        <w:rPr>
          <w:b/>
        </w:rPr>
        <w:t xml:space="preserve"> </w:t>
      </w:r>
      <w:r w:rsidR="007C3722">
        <w:rPr>
          <w:b/>
        </w:rPr>
        <w:t>June</w:t>
      </w:r>
      <w:r w:rsidR="00686C51">
        <w:rPr>
          <w:b/>
        </w:rPr>
        <w:t xml:space="preserve"> </w:t>
      </w:r>
      <w:r w:rsidR="007C3722">
        <w:rPr>
          <w:b/>
        </w:rPr>
        <w:t>2023</w:t>
      </w:r>
      <w:r>
        <w:rPr>
          <w:b/>
        </w:rPr>
        <w:t>.</w:t>
      </w:r>
    </w:p>
    <w:p w14:paraId="632D2B65" w14:textId="77777777" w:rsidR="00B534D0" w:rsidRPr="00F6107E" w:rsidRDefault="00B534D0" w:rsidP="00B76A8A">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jc w:val="both"/>
        <w:rPr>
          <w:lang w:val="en-GB"/>
        </w:rPr>
      </w:pPr>
    </w:p>
    <w:p w14:paraId="56E6BEF8" w14:textId="77777777" w:rsidR="00B534D0" w:rsidRPr="00F6107E" w:rsidRDefault="00B534D0" w:rsidP="00B76A8A">
      <w:pPr>
        <w:autoSpaceDE w:val="0"/>
        <w:autoSpaceDN w:val="0"/>
        <w:adjustRightInd w:val="0"/>
        <w:jc w:val="both"/>
        <w:rPr>
          <w:b/>
          <w:bCs/>
          <w:lang w:val="en-JM"/>
        </w:rPr>
      </w:pPr>
      <w:r>
        <w:rPr>
          <w:b/>
          <w:bCs/>
          <w:lang w:val="en-JM"/>
        </w:rPr>
        <w:t>Submission</w:t>
      </w:r>
      <w:r w:rsidRPr="00F6107E">
        <w:rPr>
          <w:b/>
          <w:bCs/>
          <w:lang w:val="en-JM"/>
        </w:rPr>
        <w:t xml:space="preserve"> of </w:t>
      </w:r>
      <w:r>
        <w:rPr>
          <w:b/>
          <w:bCs/>
          <w:lang w:val="en-JM"/>
        </w:rPr>
        <w:t>Bids:</w:t>
      </w:r>
    </w:p>
    <w:p w14:paraId="6D3924E8" w14:textId="77777777" w:rsidR="00B534D0" w:rsidRDefault="00B534D0" w:rsidP="00B76A8A">
      <w:pPr>
        <w:numPr>
          <w:ilvl w:val="0"/>
          <w:numId w:val="11"/>
        </w:numPr>
        <w:autoSpaceDE w:val="0"/>
        <w:autoSpaceDN w:val="0"/>
        <w:adjustRightInd w:val="0"/>
        <w:jc w:val="both"/>
      </w:pPr>
      <w:r w:rsidRPr="007C3AA4">
        <w:rPr>
          <w:b/>
          <w:bCs/>
          <w:lang w:val="en-JM"/>
        </w:rPr>
        <w:t>Bi</w:t>
      </w:r>
      <w:proofErr w:type="spellStart"/>
      <w:r w:rsidRPr="007C3AA4">
        <w:rPr>
          <w:b/>
        </w:rPr>
        <w:t>dders</w:t>
      </w:r>
      <w:proofErr w:type="spellEnd"/>
      <w:r>
        <w:rPr>
          <w:b/>
        </w:rPr>
        <w:t xml:space="preserve"> </w:t>
      </w:r>
      <w:r w:rsidRPr="007C3AA4">
        <w:rPr>
          <w:b/>
        </w:rPr>
        <w:t xml:space="preserve">must </w:t>
      </w:r>
      <w:r>
        <w:rPr>
          <w:b/>
        </w:rPr>
        <w:t xml:space="preserve">  </w:t>
      </w:r>
      <w:r w:rsidRPr="007C3AA4">
        <w:rPr>
          <w:b/>
        </w:rPr>
        <w:t>first</w:t>
      </w:r>
      <w:r>
        <w:rPr>
          <w:b/>
        </w:rPr>
        <w:t xml:space="preserve">  </w:t>
      </w:r>
      <w:r w:rsidRPr="007C3AA4">
        <w:rPr>
          <w:b/>
        </w:rPr>
        <w:t xml:space="preserve"> </w:t>
      </w:r>
      <w:proofErr w:type="gramStart"/>
      <w:r w:rsidRPr="007C3AA4">
        <w:rPr>
          <w:b/>
        </w:rPr>
        <w:t>be</w:t>
      </w:r>
      <w:r>
        <w:rPr>
          <w:b/>
        </w:rPr>
        <w:t xml:space="preserve"> </w:t>
      </w:r>
      <w:r w:rsidRPr="007C3AA4">
        <w:rPr>
          <w:b/>
        </w:rPr>
        <w:t xml:space="preserve"> registered</w:t>
      </w:r>
      <w:proofErr w:type="gramEnd"/>
      <w:r w:rsidRPr="007C3AA4">
        <w:rPr>
          <w:b/>
        </w:rPr>
        <w:t xml:space="preserve">  on </w:t>
      </w:r>
      <w:r>
        <w:rPr>
          <w:b/>
        </w:rPr>
        <w:t xml:space="preserve">  </w:t>
      </w:r>
      <w:r w:rsidRPr="007C3AA4">
        <w:rPr>
          <w:b/>
        </w:rPr>
        <w:t xml:space="preserve">the </w:t>
      </w:r>
      <w:r>
        <w:rPr>
          <w:b/>
        </w:rPr>
        <w:t xml:space="preserve"> </w:t>
      </w:r>
      <w:r w:rsidRPr="007C3AA4">
        <w:rPr>
          <w:b/>
        </w:rPr>
        <w:t>Government</w:t>
      </w:r>
      <w:r>
        <w:rPr>
          <w:b/>
        </w:rPr>
        <w:t xml:space="preserve"> </w:t>
      </w:r>
      <w:r w:rsidRPr="007C3AA4">
        <w:rPr>
          <w:b/>
        </w:rPr>
        <w:t xml:space="preserve"> of</w:t>
      </w:r>
      <w:r>
        <w:rPr>
          <w:b/>
        </w:rPr>
        <w:t xml:space="preserve"> </w:t>
      </w:r>
      <w:r w:rsidRPr="007C3AA4">
        <w:rPr>
          <w:b/>
        </w:rPr>
        <w:t xml:space="preserve"> </w:t>
      </w:r>
      <w:r>
        <w:rPr>
          <w:b/>
        </w:rPr>
        <w:t xml:space="preserve"> </w:t>
      </w:r>
      <w:r w:rsidRPr="007C3AA4">
        <w:rPr>
          <w:b/>
        </w:rPr>
        <w:t xml:space="preserve">Jamaica </w:t>
      </w:r>
      <w:r>
        <w:rPr>
          <w:b/>
        </w:rPr>
        <w:t xml:space="preserve"> </w:t>
      </w:r>
      <w:r w:rsidRPr="007C3AA4">
        <w:rPr>
          <w:b/>
        </w:rPr>
        <w:t>Electronic</w:t>
      </w:r>
    </w:p>
    <w:p w14:paraId="4449B8F0" w14:textId="75F6E04F" w:rsidR="00B534D0" w:rsidRDefault="00B534D0" w:rsidP="00B76A8A">
      <w:pPr>
        <w:autoSpaceDE w:val="0"/>
        <w:autoSpaceDN w:val="0"/>
        <w:adjustRightInd w:val="0"/>
        <w:ind w:left="720"/>
        <w:jc w:val="both"/>
      </w:pPr>
      <w:r w:rsidRPr="00CA13BD">
        <w:rPr>
          <w:b/>
        </w:rPr>
        <w:t xml:space="preserve">Procurement System </w:t>
      </w:r>
      <w:r w:rsidRPr="00C81C65">
        <w:t xml:space="preserve">at </w:t>
      </w:r>
      <w:hyperlink r:id="rId8" w:history="1">
        <w:r w:rsidRPr="00C81C65">
          <w:rPr>
            <w:rStyle w:val="Hyperlink"/>
          </w:rPr>
          <w:t>www.gojep.gov.jm</w:t>
        </w:r>
      </w:hyperlink>
      <w:r w:rsidRPr="00C81C65">
        <w:t xml:space="preserve">.  To register, please select the “Register </w:t>
      </w:r>
      <w:proofErr w:type="gramStart"/>
      <w:r w:rsidR="005B2C2C" w:rsidRPr="00C81C65">
        <w:t>As</w:t>
      </w:r>
      <w:proofErr w:type="gramEnd"/>
      <w:r w:rsidR="005B2C2C" w:rsidRPr="00C81C65">
        <w:t xml:space="preserve"> A </w:t>
      </w:r>
      <w:r w:rsidR="005B2C2C" w:rsidRPr="007C3AA4">
        <w:t>Supplier</w:t>
      </w:r>
      <w:r w:rsidRPr="007C3AA4">
        <w:t xml:space="preserve">” link from </w:t>
      </w:r>
      <w:r>
        <w:t>the system’s homepage.</w:t>
      </w:r>
    </w:p>
    <w:p w14:paraId="3EF27904" w14:textId="77777777" w:rsidR="001E667F" w:rsidRDefault="001E667F" w:rsidP="00B76A8A">
      <w:pPr>
        <w:autoSpaceDE w:val="0"/>
        <w:autoSpaceDN w:val="0"/>
        <w:adjustRightInd w:val="0"/>
        <w:ind w:left="720"/>
        <w:jc w:val="both"/>
      </w:pPr>
    </w:p>
    <w:p w14:paraId="68364B71" w14:textId="3DAE498E" w:rsidR="001E667F" w:rsidRPr="00C57DA9" w:rsidRDefault="001E667F" w:rsidP="00B76A8A">
      <w:pPr>
        <w:numPr>
          <w:ilvl w:val="0"/>
          <w:numId w:val="11"/>
        </w:numPr>
        <w:autoSpaceDE w:val="0"/>
        <w:autoSpaceDN w:val="0"/>
        <w:adjustRightInd w:val="0"/>
        <w:jc w:val="both"/>
        <w:rPr>
          <w:b/>
          <w:bCs/>
          <w:lang w:val="en-JM"/>
        </w:rPr>
      </w:pPr>
      <w:r w:rsidRPr="00C57DA9">
        <w:rPr>
          <w:b/>
          <w:bCs/>
          <w:lang w:val="en-JM"/>
        </w:rPr>
        <w:t xml:space="preserve">Deadline for Clarification:  </w:t>
      </w:r>
      <w:r w:rsidRPr="00C57DA9">
        <w:rPr>
          <w:bCs/>
          <w:lang w:val="en-JM"/>
        </w:rPr>
        <w:t xml:space="preserve">All clarifications should be submitted on or before </w:t>
      </w:r>
      <w:proofErr w:type="gramStart"/>
      <w:r w:rsidR="00B76A8A">
        <w:rPr>
          <w:b/>
          <w:lang w:val="en-JM"/>
        </w:rPr>
        <w:t>Fri</w:t>
      </w:r>
      <w:r>
        <w:rPr>
          <w:b/>
          <w:lang w:val="en-JM"/>
        </w:rPr>
        <w:t xml:space="preserve">day,   </w:t>
      </w:r>
      <w:proofErr w:type="gramEnd"/>
      <w:r>
        <w:rPr>
          <w:b/>
          <w:lang w:val="en-JM"/>
        </w:rPr>
        <w:t xml:space="preserve"> </w:t>
      </w:r>
      <w:r w:rsidR="00B76A8A">
        <w:rPr>
          <w:b/>
          <w:lang w:val="en-JM"/>
        </w:rPr>
        <w:t>August 4, 2023,</w:t>
      </w:r>
      <w:r w:rsidRPr="00686C51">
        <w:rPr>
          <w:b/>
          <w:lang w:val="en-JM"/>
        </w:rPr>
        <w:t xml:space="preserve"> at 3:00 PM</w:t>
      </w:r>
      <w:r w:rsidRPr="00C57DA9">
        <w:rPr>
          <w:b/>
          <w:bCs/>
          <w:lang w:val="en-JM"/>
        </w:rPr>
        <w:t xml:space="preserve"> </w:t>
      </w:r>
      <w:r w:rsidRPr="00C57DA9">
        <w:rPr>
          <w:bCs/>
          <w:lang w:val="en-JM"/>
        </w:rPr>
        <w:t>via the electronic portal.</w:t>
      </w:r>
    </w:p>
    <w:p w14:paraId="7AF6C6D1" w14:textId="77777777" w:rsidR="001E667F" w:rsidRDefault="001E667F" w:rsidP="00B76A8A">
      <w:pPr>
        <w:autoSpaceDE w:val="0"/>
        <w:autoSpaceDN w:val="0"/>
        <w:adjustRightInd w:val="0"/>
        <w:ind w:left="720"/>
        <w:jc w:val="both"/>
      </w:pPr>
    </w:p>
    <w:p w14:paraId="5B48B550" w14:textId="047D1922" w:rsidR="00B534D0" w:rsidRDefault="001E667F" w:rsidP="00B76A8A">
      <w:pPr>
        <w:numPr>
          <w:ilvl w:val="0"/>
          <w:numId w:val="11"/>
        </w:numPr>
        <w:autoSpaceDE w:val="0"/>
        <w:autoSpaceDN w:val="0"/>
        <w:adjustRightInd w:val="0"/>
        <w:jc w:val="both"/>
        <w:rPr>
          <w:b/>
          <w:lang w:val="en-JM"/>
        </w:rPr>
      </w:pPr>
      <w:r>
        <w:rPr>
          <w:b/>
          <w:bCs/>
          <w:lang w:val="en-JM"/>
        </w:rPr>
        <w:t xml:space="preserve">Deadline for Submission:    </w:t>
      </w:r>
      <w:r w:rsidRPr="001E667F">
        <w:rPr>
          <w:lang w:val="en-JM"/>
        </w:rPr>
        <w:t xml:space="preserve">All </w:t>
      </w:r>
      <w:r w:rsidR="00B534D0" w:rsidRPr="001E667F">
        <w:rPr>
          <w:lang w:val="en-JM"/>
        </w:rPr>
        <w:t>Bids</w:t>
      </w:r>
      <w:r w:rsidR="00B534D0" w:rsidRPr="007C3AA4">
        <w:rPr>
          <w:b/>
          <w:bCs/>
          <w:lang w:val="en-JM"/>
        </w:rPr>
        <w:t xml:space="preserve"> must be submitted online via </w:t>
      </w:r>
      <w:hyperlink r:id="rId9" w:history="1">
        <w:r w:rsidR="00B534D0" w:rsidRPr="007C3AA4">
          <w:rPr>
            <w:rStyle w:val="Hyperlink"/>
            <w:bCs/>
            <w:lang w:val="en-JM"/>
          </w:rPr>
          <w:t>www.gojep.gov.jm</w:t>
        </w:r>
      </w:hyperlink>
      <w:r w:rsidR="00B534D0" w:rsidRPr="007C3AA4">
        <w:rPr>
          <w:bCs/>
          <w:lang w:val="en-JM"/>
        </w:rPr>
        <w:t xml:space="preserve"> </w:t>
      </w:r>
      <w:r w:rsidR="00B534D0" w:rsidRPr="002D68A7">
        <w:rPr>
          <w:b/>
          <w:lang w:val="en-JM"/>
        </w:rPr>
        <w:t xml:space="preserve">by </w:t>
      </w:r>
      <w:r>
        <w:rPr>
          <w:b/>
          <w:lang w:val="en-JM"/>
        </w:rPr>
        <w:t>Tuesday, 22</w:t>
      </w:r>
      <w:r w:rsidRPr="001E667F">
        <w:rPr>
          <w:b/>
          <w:vertAlign w:val="superscript"/>
          <w:lang w:val="en-JM"/>
        </w:rPr>
        <w:t>nd</w:t>
      </w:r>
      <w:r>
        <w:rPr>
          <w:b/>
          <w:lang w:val="en-JM"/>
        </w:rPr>
        <w:t xml:space="preserve"> </w:t>
      </w:r>
      <w:r w:rsidR="00686C51">
        <w:rPr>
          <w:b/>
          <w:lang w:val="en-JM"/>
        </w:rPr>
        <w:t>Au</w:t>
      </w:r>
      <w:r w:rsidR="00C57DA9">
        <w:rPr>
          <w:b/>
          <w:lang w:val="en-JM"/>
        </w:rPr>
        <w:t>gust 2023</w:t>
      </w:r>
      <w:r w:rsidR="00B534D0" w:rsidRPr="002D68A7">
        <w:rPr>
          <w:b/>
          <w:lang w:val="en-JM"/>
        </w:rPr>
        <w:t xml:space="preserve">, </w:t>
      </w:r>
      <w:proofErr w:type="gramStart"/>
      <w:r w:rsidR="00B534D0" w:rsidRPr="002D68A7">
        <w:rPr>
          <w:b/>
          <w:lang w:val="en-JM"/>
        </w:rPr>
        <w:t xml:space="preserve">at </w:t>
      </w:r>
      <w:r w:rsidR="00687BF3">
        <w:rPr>
          <w:b/>
          <w:lang w:val="en-JM"/>
        </w:rPr>
        <w:t xml:space="preserve"> </w:t>
      </w:r>
      <w:r w:rsidR="00B534D0" w:rsidRPr="002D68A7">
        <w:rPr>
          <w:b/>
          <w:lang w:val="en-JM"/>
        </w:rPr>
        <w:t>3</w:t>
      </w:r>
      <w:proofErr w:type="gramEnd"/>
      <w:r w:rsidR="00B534D0" w:rsidRPr="002D68A7">
        <w:rPr>
          <w:b/>
          <w:lang w:val="en-JM"/>
        </w:rPr>
        <w:t>:00 PM (EST).</w:t>
      </w:r>
    </w:p>
    <w:p w14:paraId="232D18F2" w14:textId="77777777" w:rsidR="005C0EFB" w:rsidRPr="002D68A7" w:rsidRDefault="005C0EFB" w:rsidP="00B76A8A">
      <w:pPr>
        <w:autoSpaceDE w:val="0"/>
        <w:autoSpaceDN w:val="0"/>
        <w:adjustRightInd w:val="0"/>
        <w:ind w:left="360"/>
        <w:jc w:val="both"/>
        <w:rPr>
          <w:b/>
          <w:lang w:val="en-JM"/>
        </w:rPr>
      </w:pPr>
    </w:p>
    <w:p w14:paraId="3FC68E22" w14:textId="1AE20ECB" w:rsidR="00C57DA9" w:rsidRDefault="00B534D0" w:rsidP="00B76A8A">
      <w:pPr>
        <w:numPr>
          <w:ilvl w:val="0"/>
          <w:numId w:val="11"/>
        </w:numPr>
        <w:autoSpaceDE w:val="0"/>
        <w:autoSpaceDN w:val="0"/>
        <w:adjustRightInd w:val="0"/>
        <w:jc w:val="both"/>
        <w:rPr>
          <w:b/>
          <w:lang w:val="en-JM"/>
        </w:rPr>
      </w:pPr>
      <w:r w:rsidRPr="00C57DA9">
        <w:rPr>
          <w:b/>
          <w:bCs/>
          <w:lang w:val="en-JM"/>
        </w:rPr>
        <w:t xml:space="preserve">An online </w:t>
      </w:r>
      <w:r w:rsidR="001E667F">
        <w:rPr>
          <w:b/>
          <w:bCs/>
          <w:lang w:val="en-JM"/>
        </w:rPr>
        <w:t>B</w:t>
      </w:r>
      <w:r w:rsidRPr="00C57DA9">
        <w:rPr>
          <w:b/>
          <w:bCs/>
          <w:lang w:val="en-JM"/>
        </w:rPr>
        <w:t xml:space="preserve">id </w:t>
      </w:r>
      <w:r w:rsidR="001E667F">
        <w:rPr>
          <w:b/>
          <w:bCs/>
          <w:lang w:val="en-JM"/>
        </w:rPr>
        <w:t>O</w:t>
      </w:r>
      <w:r w:rsidRPr="00C57DA9">
        <w:rPr>
          <w:b/>
          <w:bCs/>
          <w:lang w:val="en-JM"/>
        </w:rPr>
        <w:t xml:space="preserve">pening will take place on </w:t>
      </w:r>
      <w:r w:rsidR="001E667F">
        <w:rPr>
          <w:b/>
          <w:bCs/>
          <w:lang w:val="en-JM"/>
        </w:rPr>
        <w:t>Tuesday, 22</w:t>
      </w:r>
      <w:r w:rsidR="001E667F" w:rsidRPr="001E667F">
        <w:rPr>
          <w:b/>
          <w:bCs/>
          <w:vertAlign w:val="superscript"/>
          <w:lang w:val="en-JM"/>
        </w:rPr>
        <w:t>nd</w:t>
      </w:r>
      <w:r w:rsidR="001E667F">
        <w:rPr>
          <w:b/>
          <w:bCs/>
          <w:lang w:val="en-JM"/>
        </w:rPr>
        <w:t xml:space="preserve"> </w:t>
      </w:r>
      <w:r w:rsidR="00686C51">
        <w:rPr>
          <w:b/>
          <w:bCs/>
          <w:lang w:val="en-JM"/>
        </w:rPr>
        <w:t>Au</w:t>
      </w:r>
      <w:r w:rsidR="00C57DA9">
        <w:rPr>
          <w:b/>
          <w:lang w:val="en-JM"/>
        </w:rPr>
        <w:t>gust 2023</w:t>
      </w:r>
      <w:r w:rsidR="00C57DA9" w:rsidRPr="002D68A7">
        <w:rPr>
          <w:b/>
          <w:lang w:val="en-JM"/>
        </w:rPr>
        <w:t>, at 3:</w:t>
      </w:r>
      <w:r w:rsidR="00C57DA9">
        <w:rPr>
          <w:b/>
          <w:lang w:val="en-JM"/>
        </w:rPr>
        <w:t>15</w:t>
      </w:r>
      <w:r w:rsidR="00C57DA9" w:rsidRPr="002D68A7">
        <w:rPr>
          <w:b/>
          <w:lang w:val="en-JM"/>
        </w:rPr>
        <w:t xml:space="preserve"> PM (EST).</w:t>
      </w:r>
    </w:p>
    <w:p w14:paraId="54AC1656" w14:textId="77777777" w:rsidR="005C0EFB" w:rsidRDefault="005C0EFB" w:rsidP="00B76A8A">
      <w:pPr>
        <w:pStyle w:val="ListParagraph"/>
        <w:jc w:val="both"/>
        <w:rPr>
          <w:b/>
          <w:lang w:val="en-JM"/>
        </w:rPr>
      </w:pPr>
    </w:p>
    <w:p w14:paraId="6E1216ED" w14:textId="2A809647" w:rsidR="00B534D0" w:rsidRPr="0006039B" w:rsidRDefault="00B534D0" w:rsidP="00B76A8A">
      <w:pPr>
        <w:jc w:val="both"/>
      </w:pPr>
      <w:r w:rsidRPr="0006039B">
        <w:t>For assistance regarding training, download of tender document and upload of bid documents, please contact the Ministry of Finance and the Public Service, Office of Public Procurement Policy (OPPP) Customer Care Desk at</w:t>
      </w:r>
      <w:proofErr w:type="gramStart"/>
      <w:r w:rsidRPr="0006039B">
        <w:t>:  (</w:t>
      </w:r>
      <w:proofErr w:type="gramEnd"/>
      <w:r w:rsidRPr="0006039B">
        <w:t>876)</w:t>
      </w:r>
      <w:r w:rsidR="005B2C2C">
        <w:t xml:space="preserve"> </w:t>
      </w:r>
      <w:r w:rsidRPr="0006039B">
        <w:t>932-5220</w:t>
      </w:r>
      <w:r w:rsidR="005B2C2C">
        <w:t xml:space="preserve"> </w:t>
      </w:r>
      <w:r w:rsidRPr="0006039B">
        <w:t>/</w:t>
      </w:r>
      <w:r w:rsidR="005B2C2C">
        <w:t xml:space="preserve"> </w:t>
      </w:r>
      <w:r w:rsidRPr="0006039B">
        <w:t>932-5253/</w:t>
      </w:r>
      <w:r w:rsidR="005B2C2C">
        <w:t xml:space="preserve"> </w:t>
      </w:r>
      <w:r w:rsidRPr="0006039B">
        <w:t xml:space="preserve">932-5246 or via email at </w:t>
      </w:r>
      <w:hyperlink r:id="rId10" w:history="1">
        <w:r w:rsidRPr="0006039B">
          <w:rPr>
            <w:rStyle w:val="Hyperlink"/>
          </w:rPr>
          <w:t>opppcustomercare@mof.gov.jm</w:t>
        </w:r>
      </w:hyperlink>
      <w:r w:rsidRPr="0006039B">
        <w:t xml:space="preserve"> </w:t>
      </w:r>
    </w:p>
    <w:p w14:paraId="47067124" w14:textId="77777777" w:rsidR="00B534D0" w:rsidRDefault="00B534D0" w:rsidP="00B76A8A">
      <w:pPr>
        <w:jc w:val="both"/>
      </w:pPr>
    </w:p>
    <w:p w14:paraId="5D2F5369" w14:textId="77777777" w:rsidR="00B534D0" w:rsidRDefault="00B534D0" w:rsidP="00B76A8A">
      <w:pPr>
        <w:jc w:val="both"/>
      </w:pPr>
      <w:r w:rsidRPr="00F6107E">
        <w:t>The DBJ is not obliged to accept the lowest or any bid and reserves the right to terminate the bid process at any point before the award of contract without incurring any liability to any of the participants.</w:t>
      </w:r>
    </w:p>
    <w:p w14:paraId="2471243C" w14:textId="77777777" w:rsidR="005B2C2C" w:rsidRDefault="005B2C2C" w:rsidP="00B76A8A">
      <w:pPr>
        <w:jc w:val="both"/>
      </w:pPr>
    </w:p>
    <w:p w14:paraId="2F7628C0" w14:textId="77777777" w:rsidR="005B2C2C" w:rsidRDefault="005B2C2C" w:rsidP="00B76A8A">
      <w:pPr>
        <w:jc w:val="both"/>
      </w:pPr>
    </w:p>
    <w:p w14:paraId="5D78DAD7" w14:textId="77777777" w:rsidR="005B2C2C" w:rsidRDefault="005B2C2C" w:rsidP="00B76A8A">
      <w:pPr>
        <w:jc w:val="both"/>
      </w:pPr>
    </w:p>
    <w:p w14:paraId="73548691" w14:textId="77777777" w:rsidR="00B534D0" w:rsidRPr="0037147E" w:rsidRDefault="00B534D0" w:rsidP="00CD45B4">
      <w:pPr>
        <w:rPr>
          <w:sz w:val="22"/>
          <w:szCs w:val="22"/>
        </w:rPr>
      </w:pPr>
    </w:p>
    <w:sectPr w:rsidR="00B534D0" w:rsidRPr="0037147E" w:rsidSect="00597203">
      <w:headerReference w:type="even" r:id="rId11"/>
      <w:headerReference w:type="default" r:id="rId12"/>
      <w:footerReference w:type="even" r:id="rId13"/>
      <w:footerReference w:type="default" r:id="rId14"/>
      <w:headerReference w:type="first" r:id="rId15"/>
      <w:footerReference w:type="first" r:id="rId16"/>
      <w:pgSz w:w="12240" w:h="15840"/>
      <w:pgMar w:top="576" w:right="1008"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C379" w14:textId="77777777" w:rsidR="00E051C0" w:rsidRDefault="00E051C0">
      <w:r>
        <w:separator/>
      </w:r>
    </w:p>
  </w:endnote>
  <w:endnote w:type="continuationSeparator" w:id="0">
    <w:p w14:paraId="24549C15" w14:textId="77777777" w:rsidR="00E051C0" w:rsidRDefault="00E0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0B5A" w14:textId="77777777" w:rsidR="00C3361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2AFB" w14:textId="77777777" w:rsidR="00C3361A"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AB80" w14:textId="77777777" w:rsidR="00C3361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60F6" w14:textId="77777777" w:rsidR="00E051C0" w:rsidRDefault="00E051C0">
      <w:r>
        <w:separator/>
      </w:r>
    </w:p>
  </w:footnote>
  <w:footnote w:type="continuationSeparator" w:id="0">
    <w:p w14:paraId="30FEAD8F" w14:textId="77777777" w:rsidR="00E051C0" w:rsidRDefault="00E05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8680" w14:textId="77777777" w:rsidR="00C3361A"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B2C1" w14:textId="77777777" w:rsidR="00C3361A"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E9B1" w14:textId="77777777" w:rsidR="00C3361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57B"/>
    <w:multiLevelType w:val="hybridMultilevel"/>
    <w:tmpl w:val="4420165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A022061"/>
    <w:multiLevelType w:val="hybridMultilevel"/>
    <w:tmpl w:val="D75A0F88"/>
    <w:lvl w:ilvl="0" w:tplc="84508BEE">
      <w:numFmt w:val="bullet"/>
      <w:lvlText w:val="-"/>
      <w:lvlJc w:val="left"/>
      <w:pPr>
        <w:ind w:left="720" w:hanging="360"/>
      </w:pPr>
      <w:rPr>
        <w:rFonts w:ascii="Trebuchet MS" w:eastAsia="Times New Roman" w:hAnsi="Trebuchet MS"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17513333"/>
    <w:multiLevelType w:val="hybridMultilevel"/>
    <w:tmpl w:val="194E2F4C"/>
    <w:lvl w:ilvl="0" w:tplc="5606A596">
      <w:start w:val="5"/>
      <w:numFmt w:val="bullet"/>
      <w:lvlText w:val="-"/>
      <w:lvlJc w:val="left"/>
      <w:pPr>
        <w:ind w:left="1080" w:hanging="360"/>
      </w:pPr>
      <w:rPr>
        <w:rFonts w:ascii="Book Antiqua" w:eastAsia="Times New Roman" w:hAnsi="Book Antiqua" w:cs="Gautami"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3" w15:restartNumberingAfterBreak="0">
    <w:nsid w:val="1CDB375B"/>
    <w:multiLevelType w:val="hybridMultilevel"/>
    <w:tmpl w:val="A782B116"/>
    <w:lvl w:ilvl="0" w:tplc="2009001B">
      <w:start w:val="1"/>
      <w:numFmt w:val="lowerRoman"/>
      <w:lvlText w:val="%1."/>
      <w:lvlJc w:val="right"/>
      <w:pPr>
        <w:ind w:left="720" w:hanging="360"/>
      </w:p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389C65BF"/>
    <w:multiLevelType w:val="hybridMultilevel"/>
    <w:tmpl w:val="221276B8"/>
    <w:lvl w:ilvl="0" w:tplc="2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C487E"/>
    <w:multiLevelType w:val="hybridMultilevel"/>
    <w:tmpl w:val="92287ADA"/>
    <w:lvl w:ilvl="0" w:tplc="20090005">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15:restartNumberingAfterBreak="0">
    <w:nsid w:val="476A0144"/>
    <w:multiLevelType w:val="hybridMultilevel"/>
    <w:tmpl w:val="7400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24897"/>
    <w:multiLevelType w:val="hybridMultilevel"/>
    <w:tmpl w:val="24C2A47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 w15:restartNumberingAfterBreak="0">
    <w:nsid w:val="5FF91267"/>
    <w:multiLevelType w:val="hybridMultilevel"/>
    <w:tmpl w:val="4216AC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B3859"/>
    <w:multiLevelType w:val="hybridMultilevel"/>
    <w:tmpl w:val="E294D064"/>
    <w:lvl w:ilvl="0" w:tplc="84508BEE">
      <w:numFmt w:val="bullet"/>
      <w:lvlText w:val="-"/>
      <w:lvlJc w:val="left"/>
      <w:pPr>
        <w:ind w:left="720" w:hanging="360"/>
      </w:pPr>
      <w:rPr>
        <w:rFonts w:ascii="Trebuchet MS" w:eastAsia="Times New Roman" w:hAnsi="Trebuchet MS"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15:restartNumberingAfterBreak="0">
    <w:nsid w:val="749D70A3"/>
    <w:multiLevelType w:val="hybridMultilevel"/>
    <w:tmpl w:val="A782B11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5127763">
    <w:abstractNumId w:val="6"/>
  </w:num>
  <w:num w:numId="2" w16cid:durableId="690716583">
    <w:abstractNumId w:val="8"/>
  </w:num>
  <w:num w:numId="3" w16cid:durableId="117068841">
    <w:abstractNumId w:val="4"/>
  </w:num>
  <w:num w:numId="4" w16cid:durableId="171259300">
    <w:abstractNumId w:val="2"/>
  </w:num>
  <w:num w:numId="5" w16cid:durableId="1946108762">
    <w:abstractNumId w:val="9"/>
  </w:num>
  <w:num w:numId="6" w16cid:durableId="106974387">
    <w:abstractNumId w:val="1"/>
  </w:num>
  <w:num w:numId="7" w16cid:durableId="1454134540">
    <w:abstractNumId w:val="3"/>
  </w:num>
  <w:num w:numId="8" w16cid:durableId="1911652142">
    <w:abstractNumId w:val="10"/>
  </w:num>
  <w:num w:numId="9" w16cid:durableId="1226333533">
    <w:abstractNumId w:val="0"/>
  </w:num>
  <w:num w:numId="10" w16cid:durableId="699015802">
    <w:abstractNumId w:val="7"/>
  </w:num>
  <w:num w:numId="11" w16cid:durableId="257518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23"/>
    <w:rsid w:val="000362DE"/>
    <w:rsid w:val="00073D8F"/>
    <w:rsid w:val="00075723"/>
    <w:rsid w:val="000A63F8"/>
    <w:rsid w:val="00187CB5"/>
    <w:rsid w:val="00192746"/>
    <w:rsid w:val="001E667F"/>
    <w:rsid w:val="002078C7"/>
    <w:rsid w:val="00257F58"/>
    <w:rsid w:val="002B69D1"/>
    <w:rsid w:val="002F71DC"/>
    <w:rsid w:val="003156F0"/>
    <w:rsid w:val="003545BA"/>
    <w:rsid w:val="0037147E"/>
    <w:rsid w:val="003820F2"/>
    <w:rsid w:val="00401CD6"/>
    <w:rsid w:val="004350F9"/>
    <w:rsid w:val="004420DE"/>
    <w:rsid w:val="004447F5"/>
    <w:rsid w:val="0049110F"/>
    <w:rsid w:val="004A2E60"/>
    <w:rsid w:val="005B2C2C"/>
    <w:rsid w:val="005C0EFB"/>
    <w:rsid w:val="0063533C"/>
    <w:rsid w:val="00653F5C"/>
    <w:rsid w:val="00672B84"/>
    <w:rsid w:val="00686C51"/>
    <w:rsid w:val="00687BF3"/>
    <w:rsid w:val="006A1D86"/>
    <w:rsid w:val="0072218F"/>
    <w:rsid w:val="00744EFD"/>
    <w:rsid w:val="007558DC"/>
    <w:rsid w:val="007A299D"/>
    <w:rsid w:val="007C07F0"/>
    <w:rsid w:val="007C3722"/>
    <w:rsid w:val="008835DE"/>
    <w:rsid w:val="008B74C0"/>
    <w:rsid w:val="009A4D3B"/>
    <w:rsid w:val="009D7838"/>
    <w:rsid w:val="00A44F92"/>
    <w:rsid w:val="00AF4402"/>
    <w:rsid w:val="00B534D0"/>
    <w:rsid w:val="00B6643C"/>
    <w:rsid w:val="00B76A8A"/>
    <w:rsid w:val="00BB3D9C"/>
    <w:rsid w:val="00C57DA9"/>
    <w:rsid w:val="00C8279F"/>
    <w:rsid w:val="00CA13BD"/>
    <w:rsid w:val="00CD45B4"/>
    <w:rsid w:val="00D52BFF"/>
    <w:rsid w:val="00D73BC9"/>
    <w:rsid w:val="00E051C0"/>
    <w:rsid w:val="00F2285C"/>
    <w:rsid w:val="00FE75AC"/>
    <w:rsid w:val="4D538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930B"/>
  <w15:docId w15:val="{12E52DDF-07CC-4547-99AC-B0E096E6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723"/>
    <w:pPr>
      <w:ind w:left="720"/>
      <w:contextualSpacing/>
    </w:pPr>
  </w:style>
  <w:style w:type="paragraph" w:styleId="Header">
    <w:name w:val="header"/>
    <w:basedOn w:val="Normal"/>
    <w:link w:val="HeaderChar"/>
    <w:uiPriority w:val="99"/>
    <w:unhideWhenUsed/>
    <w:rsid w:val="00075723"/>
    <w:pPr>
      <w:tabs>
        <w:tab w:val="center" w:pos="4680"/>
        <w:tab w:val="right" w:pos="9360"/>
      </w:tabs>
    </w:pPr>
  </w:style>
  <w:style w:type="character" w:customStyle="1" w:styleId="HeaderChar">
    <w:name w:val="Header Char"/>
    <w:basedOn w:val="DefaultParagraphFont"/>
    <w:link w:val="Header"/>
    <w:uiPriority w:val="99"/>
    <w:rsid w:val="00075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5723"/>
    <w:pPr>
      <w:tabs>
        <w:tab w:val="center" w:pos="4680"/>
        <w:tab w:val="right" w:pos="9360"/>
      </w:tabs>
    </w:pPr>
  </w:style>
  <w:style w:type="character" w:customStyle="1" w:styleId="FooterChar">
    <w:name w:val="Footer Char"/>
    <w:basedOn w:val="DefaultParagraphFont"/>
    <w:link w:val="Footer"/>
    <w:uiPriority w:val="99"/>
    <w:rsid w:val="000757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7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F58"/>
    <w:rPr>
      <w:rFonts w:ascii="Segoe UI" w:eastAsia="Times New Roman" w:hAnsi="Segoe UI" w:cs="Segoe UI"/>
      <w:sz w:val="18"/>
      <w:szCs w:val="18"/>
    </w:rPr>
  </w:style>
  <w:style w:type="character" w:styleId="Hyperlink">
    <w:name w:val="Hyperlink"/>
    <w:basedOn w:val="DefaultParagraphFont"/>
    <w:uiPriority w:val="99"/>
    <w:unhideWhenUsed/>
    <w:rsid w:val="00FE75AC"/>
    <w:rPr>
      <w:color w:val="0000FF" w:themeColor="hyperlink"/>
      <w:u w:val="single"/>
    </w:rPr>
  </w:style>
  <w:style w:type="paragraph" w:styleId="FootnoteText">
    <w:name w:val="footnote text"/>
    <w:basedOn w:val="Normal"/>
    <w:link w:val="FootnoteTextChar"/>
    <w:unhideWhenUsed/>
    <w:rsid w:val="00AF440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AF44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jep.gov.j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pppcustomercare@mof.gov.jm" TargetMode="External"/><Relationship Id="rId4" Type="http://schemas.openxmlformats.org/officeDocument/2006/relationships/webSettings" Target="webSettings.xml"/><Relationship Id="rId9" Type="http://schemas.openxmlformats.org/officeDocument/2006/relationships/hyperlink" Target="http://www.gojep.gov.j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Winneth Hussey</dc:creator>
  <cp:lastModifiedBy>Winneth Hussey</cp:lastModifiedBy>
  <cp:revision>2</cp:revision>
  <cp:lastPrinted>2016-05-31T21:56:00Z</cp:lastPrinted>
  <dcterms:created xsi:type="dcterms:W3CDTF">2023-06-16T16:43:00Z</dcterms:created>
  <dcterms:modified xsi:type="dcterms:W3CDTF">2023-06-16T16:43:00Z</dcterms:modified>
</cp:coreProperties>
</file>