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375B" w14:textId="77777777" w:rsidR="006B6166" w:rsidRPr="006B6166" w:rsidRDefault="006B6166" w:rsidP="006B6166">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14:paraId="236D5CA0" w14:textId="77777777" w:rsidR="006B6166" w:rsidRPr="006B6166" w:rsidRDefault="006B6166" w:rsidP="006B6166">
      <w:pPr>
        <w:widowControl w:val="0"/>
        <w:autoSpaceDE w:val="0"/>
        <w:autoSpaceDN w:val="0"/>
        <w:adjustRightInd w:val="0"/>
        <w:spacing w:after="0" w:line="200" w:lineRule="exact"/>
        <w:rPr>
          <w:rFonts w:ascii="Times New Roman" w:eastAsia="Times New Roman" w:hAnsi="Times New Roman" w:cs="Times New Roman"/>
          <w:sz w:val="24"/>
          <w:szCs w:val="24"/>
          <w:lang w:val="en-US"/>
        </w:rPr>
      </w:pPr>
      <w:bookmarkStart w:id="0" w:name="page1"/>
      <w:bookmarkEnd w:id="0"/>
    </w:p>
    <w:p w14:paraId="1A9B4622" w14:textId="52A142DB" w:rsidR="006B6166" w:rsidRPr="006B6166" w:rsidRDefault="006B6166" w:rsidP="006B6166">
      <w:pPr>
        <w:tabs>
          <w:tab w:val="left" w:pos="7950"/>
        </w:tabs>
        <w:jc w:val="center"/>
        <w:rPr>
          <w:rFonts w:ascii="Arial" w:eastAsia="Times New Roman" w:hAnsi="Arial" w:cs="Times New Roman"/>
          <w:lang w:val="en-US"/>
        </w:rPr>
      </w:pPr>
      <w:r w:rsidRPr="006B6166">
        <w:rPr>
          <w:rFonts w:ascii="Arial" w:eastAsia="Times New Roman" w:hAnsi="Arial" w:cs="Times New Roman"/>
          <w:noProof/>
          <w:lang w:eastAsia="en-JM"/>
        </w:rPr>
        <w:drawing>
          <wp:inline distT="0" distB="0" distL="0" distR="0" wp14:anchorId="4071ED25" wp14:editId="512A7755">
            <wp:extent cx="1682750" cy="927100"/>
            <wp:effectExtent l="0" t="0" r="0" b="6350"/>
            <wp:docPr id="2" name="Picture 2" descr="A picture containing text, doll,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oll, to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927100"/>
                    </a:xfrm>
                    <a:prstGeom prst="rect">
                      <a:avLst/>
                    </a:prstGeom>
                    <a:noFill/>
                    <a:ln>
                      <a:noFill/>
                    </a:ln>
                  </pic:spPr>
                </pic:pic>
              </a:graphicData>
            </a:graphic>
          </wp:inline>
        </w:drawing>
      </w:r>
      <w:r w:rsidRPr="006B6166">
        <w:rPr>
          <w:rFonts w:ascii="Arial" w:eastAsia="Times New Roman" w:hAnsi="Arial" w:cs="Times New Roman"/>
          <w:noProof/>
          <w:lang w:eastAsia="en-JM"/>
        </w:rPr>
        <w:drawing>
          <wp:inline distT="0" distB="0" distL="0" distR="0" wp14:anchorId="6DA38459" wp14:editId="06E78729">
            <wp:extent cx="1905000" cy="92710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27100"/>
                    </a:xfrm>
                    <a:prstGeom prst="rect">
                      <a:avLst/>
                    </a:prstGeom>
                    <a:noFill/>
                    <a:ln>
                      <a:noFill/>
                    </a:ln>
                  </pic:spPr>
                </pic:pic>
              </a:graphicData>
            </a:graphic>
          </wp:inline>
        </w:drawing>
      </w:r>
    </w:p>
    <w:p w14:paraId="6D444ADF" w14:textId="77777777" w:rsidR="00F670A8" w:rsidRDefault="00F670A8" w:rsidP="00F670A8">
      <w:pPr>
        <w:widowControl w:val="0"/>
        <w:autoSpaceDE w:val="0"/>
        <w:autoSpaceDN w:val="0"/>
        <w:adjustRightInd w:val="0"/>
        <w:spacing w:after="0" w:line="200" w:lineRule="exact"/>
        <w:rPr>
          <w:rFonts w:ascii="Times New Roman" w:hAnsi="Times New Roman"/>
          <w:sz w:val="24"/>
          <w:szCs w:val="24"/>
        </w:rPr>
      </w:pPr>
    </w:p>
    <w:p w14:paraId="5AA8F036" w14:textId="77777777" w:rsidR="00F670A8" w:rsidRPr="000C3387" w:rsidRDefault="00F670A8" w:rsidP="00F670A8">
      <w:pPr>
        <w:widowControl w:val="0"/>
        <w:autoSpaceDE w:val="0"/>
        <w:autoSpaceDN w:val="0"/>
        <w:adjustRightInd w:val="0"/>
        <w:spacing w:after="0" w:line="240" w:lineRule="auto"/>
        <w:ind w:left="2480"/>
        <w:rPr>
          <w:rFonts w:ascii="Times New Roman" w:hAnsi="Times New Roman"/>
          <w:color w:val="002060"/>
          <w:sz w:val="24"/>
          <w:szCs w:val="24"/>
        </w:rPr>
      </w:pPr>
      <w:r w:rsidRPr="000C3387">
        <w:rPr>
          <w:rFonts w:ascii="Times New Roman" w:hAnsi="Times New Roman"/>
          <w:b/>
          <w:bCs/>
          <w:color w:val="002060"/>
          <w:sz w:val="24"/>
          <w:szCs w:val="24"/>
        </w:rPr>
        <w:t>REQUEST FOR EXPRESSIONS OF INTEREST</w:t>
      </w:r>
    </w:p>
    <w:p w14:paraId="1E142B20" w14:textId="77777777" w:rsidR="00F670A8" w:rsidRDefault="00F670A8" w:rsidP="00F670A8">
      <w:pPr>
        <w:widowControl w:val="0"/>
        <w:autoSpaceDE w:val="0"/>
        <w:autoSpaceDN w:val="0"/>
        <w:adjustRightInd w:val="0"/>
        <w:spacing w:after="0" w:line="240" w:lineRule="auto"/>
        <w:ind w:left="3480"/>
        <w:rPr>
          <w:rFonts w:ascii="Times New Roman" w:hAnsi="Times New Roman"/>
          <w:b/>
          <w:bCs/>
          <w:color w:val="002060"/>
          <w:sz w:val="24"/>
          <w:szCs w:val="24"/>
        </w:rPr>
      </w:pPr>
      <w:r w:rsidRPr="000C3387">
        <w:rPr>
          <w:rFonts w:ascii="Times New Roman" w:hAnsi="Times New Roman"/>
          <w:b/>
          <w:bCs/>
          <w:color w:val="002060"/>
          <w:sz w:val="24"/>
          <w:szCs w:val="24"/>
        </w:rPr>
        <w:t>CONSULTANCY SERVICES</w:t>
      </w:r>
    </w:p>
    <w:p w14:paraId="06C7267F" w14:textId="77777777" w:rsidR="00F670A8" w:rsidRPr="000C3387" w:rsidRDefault="00F670A8" w:rsidP="00F670A8">
      <w:pPr>
        <w:widowControl w:val="0"/>
        <w:autoSpaceDE w:val="0"/>
        <w:autoSpaceDN w:val="0"/>
        <w:adjustRightInd w:val="0"/>
        <w:spacing w:after="0" w:line="240" w:lineRule="auto"/>
        <w:ind w:left="3480"/>
        <w:rPr>
          <w:rFonts w:ascii="Times New Roman" w:hAnsi="Times New Roman"/>
          <w:color w:val="002060"/>
          <w:sz w:val="24"/>
          <w:szCs w:val="24"/>
        </w:rPr>
      </w:pPr>
    </w:p>
    <w:p w14:paraId="211C8EA3" w14:textId="77777777" w:rsidR="00F670A8" w:rsidRPr="00F7466A" w:rsidRDefault="00F670A8" w:rsidP="00F670A8">
      <w:pPr>
        <w:spacing w:after="0"/>
        <w:rPr>
          <w:rFonts w:ascii="Times New Roman" w:hAnsi="Times New Roman"/>
          <w:b/>
          <w:bCs/>
          <w:color w:val="000000"/>
          <w:sz w:val="24"/>
          <w:szCs w:val="24"/>
        </w:rPr>
      </w:pPr>
      <w:r w:rsidRPr="00F7466A">
        <w:rPr>
          <w:rFonts w:ascii="Times New Roman" w:hAnsi="Times New Roman"/>
          <w:b/>
          <w:bCs/>
          <w:color w:val="000000"/>
          <w:sz w:val="24"/>
          <w:szCs w:val="24"/>
        </w:rPr>
        <w:t xml:space="preserve">THE SERVE JAMAICA PROGRAMME </w:t>
      </w:r>
    </w:p>
    <w:p w14:paraId="5F98B50A" w14:textId="77777777" w:rsidR="00F670A8" w:rsidRPr="006F0ABB" w:rsidRDefault="00F670A8" w:rsidP="00F670A8">
      <w:pPr>
        <w:spacing w:after="0"/>
        <w:rPr>
          <w:rFonts w:ascii="Times New Roman" w:hAnsi="Times New Roman"/>
          <w:bCs/>
          <w:color w:val="000000"/>
        </w:rPr>
      </w:pPr>
      <w:r w:rsidRPr="006F0ABB">
        <w:rPr>
          <w:rFonts w:ascii="Times New Roman" w:hAnsi="Times New Roman"/>
          <w:bCs/>
          <w:color w:val="000000"/>
        </w:rPr>
        <w:t>ASSIGNMENT</w:t>
      </w:r>
      <w:r>
        <w:rPr>
          <w:rFonts w:ascii="Times New Roman" w:hAnsi="Times New Roman"/>
          <w:bCs/>
          <w:color w:val="000000"/>
        </w:rPr>
        <w:t xml:space="preserve">: </w:t>
      </w:r>
      <w:r w:rsidRPr="006F0ABB">
        <w:rPr>
          <w:rFonts w:ascii="Times New Roman" w:hAnsi="Times New Roman"/>
          <w:bCs/>
          <w:color w:val="000000"/>
        </w:rPr>
        <w:t xml:space="preserve"> </w:t>
      </w:r>
      <w:bookmarkStart w:id="1" w:name="_Hlk20224434"/>
      <w:r w:rsidRPr="00CA3210">
        <w:rPr>
          <w:rFonts w:ascii="Times New Roman" w:hAnsi="Times New Roman"/>
          <w:bCs/>
          <w:color w:val="000000"/>
        </w:rPr>
        <w:t>Consultancy for a Technical Advisor to sup</w:t>
      </w:r>
      <w:r>
        <w:rPr>
          <w:rFonts w:ascii="Times New Roman" w:hAnsi="Times New Roman"/>
          <w:bCs/>
          <w:color w:val="000000"/>
        </w:rPr>
        <w:t xml:space="preserve">port the DBJ in the selection </w:t>
      </w:r>
      <w:r w:rsidRPr="00CA3210">
        <w:rPr>
          <w:rFonts w:ascii="Times New Roman" w:hAnsi="Times New Roman"/>
          <w:bCs/>
          <w:color w:val="000000"/>
        </w:rPr>
        <w:t xml:space="preserve">of </w:t>
      </w:r>
      <w:r>
        <w:rPr>
          <w:rFonts w:ascii="Times New Roman" w:hAnsi="Times New Roman"/>
          <w:bCs/>
          <w:color w:val="000000"/>
        </w:rPr>
        <w:t xml:space="preserve">Private Equity </w:t>
      </w:r>
      <w:r w:rsidRPr="00CA3210">
        <w:rPr>
          <w:rFonts w:ascii="Times New Roman" w:hAnsi="Times New Roman"/>
          <w:bCs/>
          <w:color w:val="000000"/>
        </w:rPr>
        <w:t>Fund Manager</w:t>
      </w:r>
      <w:r>
        <w:rPr>
          <w:rFonts w:ascii="Times New Roman" w:hAnsi="Times New Roman"/>
          <w:color w:val="000000"/>
          <w:sz w:val="20"/>
          <w:szCs w:val="20"/>
        </w:rPr>
        <w:t xml:space="preserve">s </w:t>
      </w:r>
      <w:r w:rsidRPr="00CA3210">
        <w:rPr>
          <w:rFonts w:ascii="Times New Roman" w:hAnsi="Times New Roman"/>
          <w:bCs/>
          <w:color w:val="000000"/>
        </w:rPr>
        <w:t>for SME Fund</w:t>
      </w:r>
      <w:r>
        <w:rPr>
          <w:rFonts w:ascii="Times New Roman" w:hAnsi="Times New Roman"/>
          <w:color w:val="000000"/>
          <w:sz w:val="20"/>
          <w:szCs w:val="20"/>
        </w:rPr>
        <w:t>s in Jamaica</w:t>
      </w:r>
    </w:p>
    <w:bookmarkEnd w:id="1"/>
    <w:p w14:paraId="006638D2" w14:textId="77777777" w:rsidR="00F670A8" w:rsidRPr="006F0ABB" w:rsidRDefault="00F670A8" w:rsidP="00F670A8">
      <w:pPr>
        <w:widowControl w:val="0"/>
        <w:autoSpaceDE w:val="0"/>
        <w:autoSpaceDN w:val="0"/>
        <w:adjustRightInd w:val="0"/>
        <w:spacing w:after="0" w:line="2" w:lineRule="exact"/>
        <w:rPr>
          <w:rFonts w:ascii="Times New Roman" w:hAnsi="Times New Roman"/>
          <w:color w:val="000000"/>
          <w:sz w:val="24"/>
          <w:szCs w:val="24"/>
        </w:rPr>
      </w:pPr>
    </w:p>
    <w:p w14:paraId="6C9E9140" w14:textId="77777777" w:rsidR="00F670A8" w:rsidRPr="00580417" w:rsidRDefault="00F670A8" w:rsidP="00F670A8">
      <w:pPr>
        <w:widowControl w:val="0"/>
        <w:autoSpaceDE w:val="0"/>
        <w:autoSpaceDN w:val="0"/>
        <w:adjustRightInd w:val="0"/>
        <w:spacing w:after="0" w:line="240" w:lineRule="auto"/>
        <w:rPr>
          <w:rFonts w:ascii="Times New Roman" w:hAnsi="Times New Roman"/>
          <w:bCs/>
          <w:color w:val="FF0000"/>
        </w:rPr>
      </w:pPr>
      <w:r>
        <w:rPr>
          <w:rFonts w:ascii="Times New Roman" w:hAnsi="Times New Roman"/>
          <w:bCs/>
          <w:color w:val="000000"/>
        </w:rPr>
        <w:t xml:space="preserve">Reference </w:t>
      </w:r>
      <w:r w:rsidRPr="00CA3210">
        <w:rPr>
          <w:rFonts w:ascii="Times New Roman" w:hAnsi="Times New Roman"/>
          <w:bCs/>
          <w:color w:val="000000"/>
        </w:rPr>
        <w:t>#</w:t>
      </w:r>
      <w:r>
        <w:rPr>
          <w:rFonts w:ascii="Times New Roman" w:hAnsi="Times New Roman"/>
          <w:bCs/>
          <w:color w:val="000000"/>
        </w:rPr>
        <w:t xml:space="preserve">: </w:t>
      </w:r>
      <w:r w:rsidRPr="00CA3210">
        <w:rPr>
          <w:rFonts w:ascii="Times New Roman" w:hAnsi="Times New Roman"/>
          <w:bCs/>
          <w:color w:val="000000"/>
        </w:rPr>
        <w:t xml:space="preserve"> </w:t>
      </w:r>
      <w:r w:rsidRPr="00C5404C">
        <w:rPr>
          <w:rFonts w:ascii="Times New Roman" w:hAnsi="Times New Roman"/>
          <w:bCs/>
        </w:rPr>
        <w:t>DBJ-021/19</w:t>
      </w:r>
    </w:p>
    <w:p w14:paraId="1A37309A" w14:textId="77777777" w:rsidR="00F670A8" w:rsidRPr="00CA3210" w:rsidRDefault="00F670A8" w:rsidP="00F670A8">
      <w:pPr>
        <w:widowControl w:val="0"/>
        <w:autoSpaceDE w:val="0"/>
        <w:autoSpaceDN w:val="0"/>
        <w:adjustRightInd w:val="0"/>
        <w:spacing w:after="0" w:line="4" w:lineRule="exact"/>
        <w:rPr>
          <w:rFonts w:ascii="Times New Roman" w:hAnsi="Times New Roman"/>
          <w:bCs/>
          <w:color w:val="000000"/>
        </w:rPr>
      </w:pPr>
    </w:p>
    <w:p w14:paraId="52503878" w14:textId="77777777" w:rsidR="00F670A8" w:rsidRPr="006F0ABB" w:rsidRDefault="00F670A8" w:rsidP="00F670A8">
      <w:pPr>
        <w:widowControl w:val="0"/>
        <w:autoSpaceDE w:val="0"/>
        <w:autoSpaceDN w:val="0"/>
        <w:adjustRightInd w:val="0"/>
        <w:spacing w:after="0" w:line="240" w:lineRule="auto"/>
        <w:rPr>
          <w:rFonts w:ascii="Times New Roman" w:hAnsi="Times New Roman"/>
          <w:color w:val="000000"/>
          <w:sz w:val="24"/>
          <w:szCs w:val="24"/>
        </w:rPr>
      </w:pPr>
      <w:r w:rsidRPr="006F0ABB">
        <w:rPr>
          <w:rFonts w:ascii="Times New Roman" w:hAnsi="Times New Roman"/>
          <w:bCs/>
          <w:color w:val="000000"/>
        </w:rPr>
        <w:t xml:space="preserve">SELECTION METHOD: </w:t>
      </w:r>
      <w:r w:rsidRPr="00C14FFB">
        <w:rPr>
          <w:rFonts w:ascii="Times New Roman" w:hAnsi="Times New Roman"/>
          <w:b/>
          <w:color w:val="000000"/>
        </w:rPr>
        <w:t xml:space="preserve">Selection </w:t>
      </w:r>
      <w:r>
        <w:rPr>
          <w:rFonts w:ascii="Times New Roman" w:hAnsi="Times New Roman"/>
          <w:b/>
          <w:color w:val="000000"/>
        </w:rPr>
        <w:t xml:space="preserve">Based on Consultants’ Qualification </w:t>
      </w:r>
    </w:p>
    <w:p w14:paraId="6A933A18" w14:textId="1AA7B193" w:rsidR="00F670A8" w:rsidRPr="006F0ABB" w:rsidRDefault="00F670A8" w:rsidP="00F670A8">
      <w:pPr>
        <w:widowControl w:val="0"/>
        <w:autoSpaceDE w:val="0"/>
        <w:autoSpaceDN w:val="0"/>
        <w:adjustRightInd w:val="0"/>
        <w:spacing w:after="0" w:line="298" w:lineRule="exact"/>
        <w:rPr>
          <w:rFonts w:ascii="Times New Roman" w:hAnsi="Times New Roman"/>
          <w:color w:val="000000"/>
          <w:sz w:val="24"/>
          <w:szCs w:val="24"/>
        </w:rPr>
      </w:pPr>
      <w:r>
        <w:rPr>
          <w:noProof/>
        </w:rPr>
        <mc:AlternateContent>
          <mc:Choice Requires="wps">
            <w:drawing>
              <wp:anchor distT="0" distB="0" distL="114300" distR="114300" simplePos="0" relativeHeight="251659264" behindDoc="1" locked="0" layoutInCell="0" allowOverlap="1" wp14:anchorId="705BF5A0" wp14:editId="29220F0A">
                <wp:simplePos x="0" y="0"/>
                <wp:positionH relativeFrom="column">
                  <wp:posOffset>-17780</wp:posOffset>
                </wp:positionH>
                <wp:positionV relativeFrom="paragraph">
                  <wp:posOffset>34925</wp:posOffset>
                </wp:positionV>
                <wp:extent cx="6436360" cy="0"/>
                <wp:effectExtent l="16510" t="13970" r="14605" b="146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AF172"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75pt" to="50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" o:allowincell="f" strokeweight="1.44pt"/>
            </w:pict>
          </mc:Fallback>
        </mc:AlternateContent>
      </w:r>
    </w:p>
    <w:p w14:paraId="2D289724" w14:textId="77777777" w:rsidR="00F670A8" w:rsidRPr="00FC6547" w:rsidRDefault="00F670A8" w:rsidP="00F670A8">
      <w:pPr>
        <w:widowControl w:val="0"/>
        <w:autoSpaceDE w:val="0"/>
        <w:autoSpaceDN w:val="0"/>
        <w:adjustRightInd w:val="0"/>
        <w:spacing w:after="0"/>
        <w:jc w:val="both"/>
        <w:rPr>
          <w:rFonts w:ascii="Times New Roman" w:hAnsi="Times New Roman"/>
          <w:color w:val="000000"/>
        </w:rPr>
      </w:pPr>
      <w:r w:rsidRPr="00FC6547">
        <w:rPr>
          <w:rFonts w:ascii="Times New Roman" w:hAnsi="Times New Roman"/>
          <w:color w:val="000000"/>
        </w:rPr>
        <w:t>The Government of Jamaica (</w:t>
      </w:r>
      <w:proofErr w:type="spellStart"/>
      <w:r w:rsidRPr="00FC6547">
        <w:rPr>
          <w:rFonts w:ascii="Times New Roman" w:hAnsi="Times New Roman"/>
          <w:color w:val="000000"/>
        </w:rPr>
        <w:t>GoJ</w:t>
      </w:r>
      <w:proofErr w:type="spellEnd"/>
      <w:r w:rsidRPr="00FC6547">
        <w:rPr>
          <w:rFonts w:ascii="Times New Roman" w:hAnsi="Times New Roman"/>
          <w:color w:val="000000"/>
        </w:rPr>
        <w:t>) through the Ministry of Finance and Public Service (MOFPS) has made</w:t>
      </w:r>
      <w:r w:rsidRPr="00FC6547">
        <w:rPr>
          <w:rFonts w:ascii="Cambria" w:hAnsi="Cambria" w:cs="Arial"/>
        </w:rPr>
        <w:t xml:space="preserve"> some J$2 billion of </w:t>
      </w:r>
      <w:r w:rsidRPr="00FC6547">
        <w:rPr>
          <w:rFonts w:ascii="Times New Roman" w:hAnsi="Times New Roman"/>
          <w:color w:val="000000"/>
        </w:rPr>
        <w:t xml:space="preserve">funding available to the Development Bank of Jamaica Limited (DBJ) towards the cost of THE SERVE JAMAICA PROGRAMME under the theme “Financing support for Businesses”, specifically for the establishment of two Private Equity SME Funds for investment in Jamaican businesses. </w:t>
      </w:r>
    </w:p>
    <w:p w14:paraId="093B138D" w14:textId="77777777" w:rsidR="00F670A8" w:rsidRPr="00FC6547" w:rsidRDefault="00F670A8" w:rsidP="00F670A8">
      <w:pPr>
        <w:widowControl w:val="0"/>
        <w:autoSpaceDE w:val="0"/>
        <w:autoSpaceDN w:val="0"/>
        <w:adjustRightInd w:val="0"/>
        <w:spacing w:after="0"/>
        <w:jc w:val="both"/>
        <w:rPr>
          <w:rFonts w:ascii="Times New Roman" w:hAnsi="Times New Roman"/>
          <w:color w:val="000000"/>
        </w:rPr>
      </w:pPr>
    </w:p>
    <w:p w14:paraId="3A69C909" w14:textId="77777777" w:rsidR="00F670A8" w:rsidRPr="00FC6547" w:rsidRDefault="00F670A8" w:rsidP="00F670A8">
      <w:pPr>
        <w:widowControl w:val="0"/>
        <w:autoSpaceDE w:val="0"/>
        <w:autoSpaceDN w:val="0"/>
        <w:adjustRightInd w:val="0"/>
        <w:spacing w:after="0"/>
        <w:jc w:val="both"/>
        <w:rPr>
          <w:rFonts w:ascii="Times New Roman" w:hAnsi="Times New Roman"/>
          <w:color w:val="000000"/>
        </w:rPr>
      </w:pPr>
      <w:r w:rsidRPr="00FC6547">
        <w:rPr>
          <w:rFonts w:ascii="Times New Roman" w:hAnsi="Times New Roman"/>
          <w:color w:val="000000"/>
        </w:rPr>
        <w:t xml:space="preserve">The service will require </w:t>
      </w:r>
      <w:bookmarkStart w:id="2" w:name="_Hlk88040347"/>
      <w:r w:rsidRPr="00FC6547">
        <w:rPr>
          <w:rFonts w:ascii="Times New Roman" w:hAnsi="Times New Roman"/>
          <w:color w:val="000000"/>
        </w:rPr>
        <w:t>a Technical Advisor, over a six (6) month period, to support the DBJ in the selection of two well-qualified private equity Fund Managers and providing advice to the DBJ in its role as an investor in the SME Fund(s). The selection process for the Fund Manager(s) will have already been initiated and the Technical Advisor (TA), after on-boarding, shall provide support on the remaining steps of the selection and contracting process.</w:t>
      </w:r>
    </w:p>
    <w:bookmarkEnd w:id="2"/>
    <w:p w14:paraId="07523CAF" w14:textId="77777777" w:rsidR="00F670A8" w:rsidRPr="00FC6547" w:rsidRDefault="00F670A8" w:rsidP="00F670A8">
      <w:pPr>
        <w:widowControl w:val="0"/>
        <w:autoSpaceDE w:val="0"/>
        <w:autoSpaceDN w:val="0"/>
        <w:adjustRightInd w:val="0"/>
        <w:spacing w:after="0" w:line="168" w:lineRule="exact"/>
        <w:jc w:val="both"/>
        <w:rPr>
          <w:rFonts w:ascii="Times New Roman" w:hAnsi="Times New Roman"/>
          <w:color w:val="000000"/>
        </w:rPr>
      </w:pPr>
    </w:p>
    <w:p w14:paraId="78EEB3F4" w14:textId="77777777" w:rsidR="00F670A8" w:rsidRPr="00FC6547" w:rsidRDefault="00F670A8" w:rsidP="00F670A8">
      <w:pPr>
        <w:suppressAutoHyphens/>
        <w:jc w:val="both"/>
        <w:rPr>
          <w:rFonts w:ascii="Times New Roman" w:hAnsi="Times New Roman"/>
          <w:color w:val="000000"/>
        </w:rPr>
      </w:pPr>
      <w:r w:rsidRPr="00FC6547">
        <w:rPr>
          <w:rFonts w:ascii="Times New Roman" w:hAnsi="Times New Roman"/>
          <w:color w:val="000000"/>
        </w:rPr>
        <w:t xml:space="preserve">The DBJ now invites eligible </w:t>
      </w:r>
      <w:r w:rsidRPr="00FC6547">
        <w:rPr>
          <w:rFonts w:ascii="Times New Roman" w:hAnsi="Times New Roman"/>
          <w:spacing w:val="-2"/>
        </w:rPr>
        <w:t>Consultants (“</w:t>
      </w:r>
      <w:proofErr w:type="gramStart"/>
      <w:r w:rsidRPr="00FC6547">
        <w:rPr>
          <w:rFonts w:ascii="Times New Roman" w:hAnsi="Times New Roman"/>
          <w:spacing w:val="-2"/>
        </w:rPr>
        <w:t>Individuals“</w:t>
      </w:r>
      <w:proofErr w:type="gramEnd"/>
      <w:r w:rsidRPr="00FC6547">
        <w:rPr>
          <w:rFonts w:ascii="Times New Roman" w:hAnsi="Times New Roman"/>
          <w:spacing w:val="-2"/>
        </w:rPr>
        <w:t>) to indicate their interest in providing consultancy services for the specialized area</w:t>
      </w:r>
      <w:r w:rsidRPr="00FC6547">
        <w:rPr>
          <w:rFonts w:ascii="Times New Roman" w:hAnsi="Times New Roman"/>
          <w:color w:val="000000"/>
        </w:rPr>
        <w:t xml:space="preserve">. Interested Consultants should provide information demonstrating that they have the required qualifications and relevant experience to perform the Services. </w:t>
      </w:r>
    </w:p>
    <w:p w14:paraId="787A8230" w14:textId="77777777" w:rsidR="00F670A8" w:rsidRPr="00FC6547" w:rsidRDefault="00F670A8" w:rsidP="00F670A8">
      <w:pPr>
        <w:suppressAutoHyphens/>
        <w:jc w:val="both"/>
        <w:rPr>
          <w:rFonts w:ascii="Times New Roman" w:hAnsi="Times New Roman"/>
          <w:spacing w:val="-2"/>
        </w:rPr>
      </w:pPr>
      <w:r w:rsidRPr="00FC6547">
        <w:rPr>
          <w:rFonts w:ascii="Times New Roman" w:hAnsi="Times New Roman"/>
          <w:spacing w:val="-2"/>
        </w:rPr>
        <w:t>The qualifications criteria are:</w:t>
      </w:r>
    </w:p>
    <w:p w14:paraId="0EE150AB" w14:textId="77777777" w:rsidR="00F670A8" w:rsidRPr="00FC6547" w:rsidRDefault="00F670A8" w:rsidP="00F670A8">
      <w:pPr>
        <w:widowControl w:val="0"/>
        <w:numPr>
          <w:ilvl w:val="0"/>
          <w:numId w:val="19"/>
        </w:numPr>
        <w:autoSpaceDE w:val="0"/>
        <w:autoSpaceDN w:val="0"/>
        <w:adjustRightInd w:val="0"/>
        <w:spacing w:after="0" w:line="276" w:lineRule="auto"/>
        <w:jc w:val="both"/>
        <w:rPr>
          <w:rFonts w:ascii="Times New Roman" w:hAnsi="Times New Roman"/>
          <w:color w:val="000000"/>
        </w:rPr>
      </w:pPr>
      <w:r w:rsidRPr="00FC6547">
        <w:rPr>
          <w:rFonts w:ascii="Times New Roman" w:hAnsi="Times New Roman"/>
          <w:color w:val="000000"/>
        </w:rPr>
        <w:t>Advanced qualification in business, finance, or law with at least 8 years of professional experience dealing with Private Equity/Venture Capital industry, including experience as an institutional Limited Partner making investments in Private Equity and Venture Capital funds.  [Note: In terms of experience, looking for prior experience and skills as a limited partner investing in funds would be important.]</w:t>
      </w:r>
    </w:p>
    <w:p w14:paraId="74E072E1" w14:textId="77777777" w:rsidR="00F670A8" w:rsidRPr="00FC6547" w:rsidRDefault="00F670A8" w:rsidP="00F670A8">
      <w:pPr>
        <w:widowControl w:val="0"/>
        <w:numPr>
          <w:ilvl w:val="0"/>
          <w:numId w:val="19"/>
        </w:numPr>
        <w:autoSpaceDE w:val="0"/>
        <w:autoSpaceDN w:val="0"/>
        <w:adjustRightInd w:val="0"/>
        <w:spacing w:after="0" w:line="276" w:lineRule="auto"/>
        <w:jc w:val="both"/>
        <w:rPr>
          <w:rFonts w:ascii="Times New Roman" w:hAnsi="Times New Roman"/>
          <w:color w:val="000000"/>
        </w:rPr>
      </w:pPr>
      <w:r w:rsidRPr="00FC6547">
        <w:rPr>
          <w:rFonts w:ascii="Times New Roman" w:hAnsi="Times New Roman"/>
          <w:color w:val="000000"/>
        </w:rPr>
        <w:t>Significant and demonstrated understanding and expertise of PEVC industry, including in Caribbean region/ Jamaica (is a plus)</w:t>
      </w:r>
    </w:p>
    <w:p w14:paraId="61A41BDF" w14:textId="77777777" w:rsidR="00F670A8" w:rsidRPr="00FC6547" w:rsidRDefault="00F670A8" w:rsidP="00F670A8">
      <w:pPr>
        <w:widowControl w:val="0"/>
        <w:numPr>
          <w:ilvl w:val="0"/>
          <w:numId w:val="19"/>
        </w:numPr>
        <w:autoSpaceDE w:val="0"/>
        <w:autoSpaceDN w:val="0"/>
        <w:adjustRightInd w:val="0"/>
        <w:spacing w:after="0" w:line="276" w:lineRule="auto"/>
        <w:jc w:val="both"/>
        <w:rPr>
          <w:rFonts w:ascii="Times New Roman" w:hAnsi="Times New Roman"/>
          <w:color w:val="000000"/>
        </w:rPr>
      </w:pPr>
      <w:r w:rsidRPr="00FC6547">
        <w:rPr>
          <w:rFonts w:ascii="Times New Roman" w:hAnsi="Times New Roman"/>
          <w:color w:val="000000"/>
        </w:rPr>
        <w:t>Significant experience of working with Funds to help deploy funds or with SMEs to secure PEVC funds.</w:t>
      </w:r>
    </w:p>
    <w:p w14:paraId="6FCE16D8" w14:textId="77777777" w:rsidR="00F670A8" w:rsidRPr="00FC6547" w:rsidRDefault="00F670A8" w:rsidP="00F670A8">
      <w:pPr>
        <w:widowControl w:val="0"/>
        <w:numPr>
          <w:ilvl w:val="0"/>
          <w:numId w:val="19"/>
        </w:numPr>
        <w:autoSpaceDE w:val="0"/>
        <w:autoSpaceDN w:val="0"/>
        <w:adjustRightInd w:val="0"/>
        <w:spacing w:after="0" w:line="276" w:lineRule="auto"/>
        <w:jc w:val="both"/>
        <w:rPr>
          <w:rFonts w:ascii="Times New Roman" w:hAnsi="Times New Roman"/>
          <w:color w:val="000000"/>
        </w:rPr>
      </w:pPr>
      <w:r w:rsidRPr="00FC6547">
        <w:rPr>
          <w:rFonts w:ascii="Times New Roman" w:hAnsi="Times New Roman"/>
          <w:color w:val="000000"/>
        </w:rPr>
        <w:t>Significant and demonstrated understanding and expertise in SME financing, particularly risk capital for SMEs would be desirable.</w:t>
      </w:r>
    </w:p>
    <w:p w14:paraId="504F5EB2" w14:textId="77777777" w:rsidR="00F670A8" w:rsidRPr="00FC6547" w:rsidRDefault="00F670A8" w:rsidP="00F670A8">
      <w:pPr>
        <w:widowControl w:val="0"/>
        <w:numPr>
          <w:ilvl w:val="0"/>
          <w:numId w:val="19"/>
        </w:numPr>
        <w:autoSpaceDE w:val="0"/>
        <w:autoSpaceDN w:val="0"/>
        <w:adjustRightInd w:val="0"/>
        <w:spacing w:after="0" w:line="276" w:lineRule="auto"/>
        <w:jc w:val="both"/>
        <w:rPr>
          <w:rFonts w:ascii="Times New Roman" w:hAnsi="Times New Roman"/>
          <w:color w:val="000000"/>
        </w:rPr>
      </w:pPr>
      <w:r w:rsidRPr="00FC6547">
        <w:rPr>
          <w:rFonts w:ascii="Times New Roman" w:hAnsi="Times New Roman"/>
          <w:color w:val="000000"/>
        </w:rPr>
        <w:t>Excellent writing and communication skills in English</w:t>
      </w:r>
    </w:p>
    <w:p w14:paraId="0FF0A0D1" w14:textId="77777777" w:rsidR="00F670A8" w:rsidRPr="00FC6547" w:rsidRDefault="00F670A8" w:rsidP="00F670A8">
      <w:pPr>
        <w:widowControl w:val="0"/>
        <w:autoSpaceDE w:val="0"/>
        <w:autoSpaceDN w:val="0"/>
        <w:adjustRightInd w:val="0"/>
        <w:spacing w:after="0" w:line="230" w:lineRule="exact"/>
        <w:jc w:val="both"/>
        <w:rPr>
          <w:rFonts w:ascii="Times New Roman" w:hAnsi="Times New Roman"/>
          <w:color w:val="000000"/>
        </w:rPr>
      </w:pPr>
    </w:p>
    <w:p w14:paraId="1D5636B6" w14:textId="77777777" w:rsidR="00F670A8" w:rsidRPr="00FC6547" w:rsidRDefault="00F670A8" w:rsidP="00F670A8">
      <w:pPr>
        <w:widowControl w:val="0"/>
        <w:overflowPunct w:val="0"/>
        <w:autoSpaceDE w:val="0"/>
        <w:autoSpaceDN w:val="0"/>
        <w:adjustRightInd w:val="0"/>
        <w:spacing w:after="0" w:line="277" w:lineRule="auto"/>
        <w:jc w:val="both"/>
        <w:rPr>
          <w:rFonts w:ascii="Times New Roman" w:hAnsi="Times New Roman"/>
          <w:b/>
          <w:bCs/>
        </w:rPr>
      </w:pPr>
      <w:r w:rsidRPr="00FC6547">
        <w:rPr>
          <w:rFonts w:ascii="Times New Roman" w:hAnsi="Times New Roman"/>
          <w:color w:val="000000"/>
        </w:rPr>
        <w:t xml:space="preserve">The Terms of Reference may be downloaded from the DBJ’s website: </w:t>
      </w:r>
      <w:hyperlink r:id="rId10" w:history="1">
        <w:r w:rsidRPr="00FC6547">
          <w:rPr>
            <w:rStyle w:val="Hyperlink"/>
            <w:rFonts w:ascii="Times New Roman" w:hAnsi="Times New Roman"/>
          </w:rPr>
          <w:t>http://www.dbankjm.com</w:t>
        </w:r>
      </w:hyperlink>
      <w:r w:rsidRPr="00FC6547">
        <w:rPr>
          <w:rFonts w:ascii="Times New Roman" w:hAnsi="Times New Roman"/>
          <w:b/>
          <w:bCs/>
          <w:color w:val="000000"/>
        </w:rPr>
        <w:t xml:space="preserve"> </w:t>
      </w:r>
      <w:r w:rsidRPr="00FC6547">
        <w:rPr>
          <w:rFonts w:ascii="Times New Roman" w:hAnsi="Times New Roman"/>
          <w:b/>
          <w:bCs/>
        </w:rPr>
        <w:t>as of Tuesday, December 28, 2021.</w:t>
      </w:r>
    </w:p>
    <w:p w14:paraId="0F7DB438" w14:textId="77777777" w:rsidR="00F670A8" w:rsidRPr="00FC6547" w:rsidRDefault="00F670A8" w:rsidP="00F670A8">
      <w:pPr>
        <w:widowControl w:val="0"/>
        <w:overflowPunct w:val="0"/>
        <w:autoSpaceDE w:val="0"/>
        <w:autoSpaceDN w:val="0"/>
        <w:adjustRightInd w:val="0"/>
        <w:spacing w:after="0" w:line="277" w:lineRule="auto"/>
        <w:jc w:val="both"/>
        <w:rPr>
          <w:rFonts w:ascii="Times New Roman" w:hAnsi="Times New Roman"/>
          <w:b/>
          <w:bCs/>
        </w:rPr>
      </w:pPr>
    </w:p>
    <w:p w14:paraId="6477827C" w14:textId="77777777" w:rsidR="00F670A8" w:rsidRPr="00FC6547" w:rsidRDefault="00F670A8" w:rsidP="00F670A8">
      <w:pPr>
        <w:widowControl w:val="0"/>
        <w:overflowPunct w:val="0"/>
        <w:autoSpaceDE w:val="0"/>
        <w:autoSpaceDN w:val="0"/>
        <w:adjustRightInd w:val="0"/>
        <w:spacing w:after="0" w:line="277" w:lineRule="auto"/>
        <w:jc w:val="both"/>
        <w:rPr>
          <w:rFonts w:ascii="Times New Roman" w:hAnsi="Times New Roman"/>
        </w:rPr>
      </w:pPr>
      <w:r w:rsidRPr="00FC6547">
        <w:rPr>
          <w:rFonts w:ascii="Times New Roman" w:hAnsi="Times New Roman"/>
          <w:b/>
          <w:bCs/>
        </w:rPr>
        <w:t xml:space="preserve">Deadline for Clarifications:  </w:t>
      </w:r>
      <w:r w:rsidRPr="00FC6547">
        <w:rPr>
          <w:rFonts w:ascii="Times New Roman" w:hAnsi="Times New Roman"/>
        </w:rPr>
        <w:t xml:space="preserve">All Clarifications should be submitted on or before </w:t>
      </w:r>
      <w:r w:rsidRPr="00FC6547">
        <w:rPr>
          <w:rFonts w:ascii="Times New Roman" w:hAnsi="Times New Roman"/>
          <w:b/>
          <w:bCs/>
        </w:rPr>
        <w:t>Friday</w:t>
      </w:r>
      <w:r w:rsidRPr="00FC6547">
        <w:rPr>
          <w:rFonts w:ascii="Times New Roman" w:hAnsi="Times New Roman"/>
        </w:rPr>
        <w:t xml:space="preserve">, </w:t>
      </w:r>
      <w:r w:rsidRPr="00FC6547">
        <w:rPr>
          <w:rFonts w:ascii="Times New Roman" w:hAnsi="Times New Roman"/>
          <w:b/>
          <w:bCs/>
        </w:rPr>
        <w:t>January 7, 2022, at 3:00 p.m.</w:t>
      </w:r>
      <w:r w:rsidRPr="00FC6547">
        <w:rPr>
          <w:rFonts w:ascii="Times New Roman" w:hAnsi="Times New Roman"/>
        </w:rPr>
        <w:t xml:space="preserve"> via email: </w:t>
      </w:r>
      <w:hyperlink r:id="rId11" w:history="1">
        <w:r w:rsidRPr="00FC6547">
          <w:rPr>
            <w:rStyle w:val="Hyperlink"/>
            <w:rFonts w:ascii="Times New Roman" w:hAnsi="Times New Roman"/>
            <w:b/>
            <w:bCs/>
          </w:rPr>
          <w:t>accesstofinance@dbankjm.com</w:t>
        </w:r>
      </w:hyperlink>
    </w:p>
    <w:p w14:paraId="57D5CD73" w14:textId="77777777" w:rsidR="00F670A8" w:rsidRPr="00FC6547" w:rsidRDefault="00F670A8" w:rsidP="00F670A8">
      <w:pPr>
        <w:widowControl w:val="0"/>
        <w:autoSpaceDE w:val="0"/>
        <w:autoSpaceDN w:val="0"/>
        <w:adjustRightInd w:val="0"/>
        <w:spacing w:after="0" w:line="155" w:lineRule="exact"/>
        <w:jc w:val="both"/>
        <w:rPr>
          <w:rFonts w:ascii="Times New Roman" w:hAnsi="Times New Roman"/>
          <w:i/>
          <w:color w:val="000000"/>
        </w:rPr>
      </w:pPr>
    </w:p>
    <w:p w14:paraId="40379F07" w14:textId="77777777" w:rsidR="00F670A8" w:rsidRPr="00FC6547" w:rsidRDefault="00F670A8" w:rsidP="00F670A8">
      <w:pPr>
        <w:widowControl w:val="0"/>
        <w:overflowPunct w:val="0"/>
        <w:autoSpaceDE w:val="0"/>
        <w:autoSpaceDN w:val="0"/>
        <w:adjustRightInd w:val="0"/>
        <w:spacing w:after="0" w:line="252" w:lineRule="auto"/>
        <w:jc w:val="both"/>
        <w:rPr>
          <w:rFonts w:ascii="Times New Roman" w:hAnsi="Times New Roman"/>
          <w:color w:val="000000"/>
        </w:rPr>
      </w:pPr>
      <w:r w:rsidRPr="00FC6547">
        <w:rPr>
          <w:rFonts w:ascii="Times New Roman" w:hAnsi="Times New Roman"/>
          <w:i/>
          <w:color w:val="000000"/>
        </w:rPr>
        <w:t xml:space="preserve">The attention of interested Consultants is drawn to paragraph 1.2.5.1 on page 12 of the GOJ’s Handbook of Public Sector Procurement Procedures volume 3 of 4 revised March 2014(Consulting Services), </w:t>
      </w:r>
      <w:r w:rsidRPr="00FC6547">
        <w:rPr>
          <w:rFonts w:ascii="Times New Roman" w:hAnsi="Times New Roman"/>
          <w:color w:val="000000"/>
        </w:rPr>
        <w:t>setting forth the GOJ’s policy on conflict of interest for the selection of Consultants.</w:t>
      </w:r>
    </w:p>
    <w:p w14:paraId="30DC98C0" w14:textId="77777777" w:rsidR="00F670A8" w:rsidRPr="00FC6547" w:rsidRDefault="00F670A8" w:rsidP="00F670A8">
      <w:pPr>
        <w:widowControl w:val="0"/>
        <w:overflowPunct w:val="0"/>
        <w:autoSpaceDE w:val="0"/>
        <w:autoSpaceDN w:val="0"/>
        <w:adjustRightInd w:val="0"/>
        <w:spacing w:after="0" w:line="252" w:lineRule="auto"/>
        <w:jc w:val="both"/>
        <w:rPr>
          <w:rFonts w:ascii="Times New Roman" w:hAnsi="Times New Roman"/>
          <w:color w:val="000000"/>
        </w:rPr>
      </w:pPr>
    </w:p>
    <w:p w14:paraId="19DCC2FD" w14:textId="77777777" w:rsidR="00F670A8" w:rsidRPr="00FC6547" w:rsidRDefault="00F670A8" w:rsidP="00F670A8">
      <w:pPr>
        <w:widowControl w:val="0"/>
        <w:autoSpaceDE w:val="0"/>
        <w:autoSpaceDN w:val="0"/>
        <w:adjustRightInd w:val="0"/>
        <w:spacing w:after="0" w:line="1" w:lineRule="exact"/>
        <w:rPr>
          <w:rFonts w:ascii="Times New Roman" w:hAnsi="Times New Roman"/>
        </w:rPr>
      </w:pPr>
    </w:p>
    <w:p w14:paraId="45311118" w14:textId="77777777" w:rsidR="00F670A8" w:rsidRPr="00FC6547" w:rsidRDefault="00F670A8" w:rsidP="00F670A8">
      <w:pPr>
        <w:widowControl w:val="0"/>
        <w:autoSpaceDE w:val="0"/>
        <w:autoSpaceDN w:val="0"/>
        <w:adjustRightInd w:val="0"/>
        <w:spacing w:after="0" w:line="240" w:lineRule="auto"/>
        <w:jc w:val="both"/>
        <w:rPr>
          <w:rFonts w:ascii="Times New Roman" w:hAnsi="Times New Roman"/>
          <w:b/>
          <w:bCs/>
        </w:rPr>
      </w:pPr>
      <w:r w:rsidRPr="00FC6547">
        <w:rPr>
          <w:rFonts w:ascii="Times New Roman" w:hAnsi="Times New Roman"/>
          <w:b/>
          <w:bCs/>
        </w:rPr>
        <w:t>Deadline for Submissions</w:t>
      </w:r>
      <w:r w:rsidRPr="00FC6547">
        <w:rPr>
          <w:rFonts w:ascii="Times New Roman" w:hAnsi="Times New Roman"/>
        </w:rPr>
        <w:t xml:space="preserve">:  Expressions of Interest may be delivered in writing to the address below (in person or by mail) or via email: </w:t>
      </w:r>
      <w:hyperlink r:id="rId12" w:history="1">
        <w:r w:rsidRPr="00FC6547">
          <w:rPr>
            <w:rStyle w:val="Hyperlink"/>
            <w:rFonts w:ascii="Times New Roman" w:hAnsi="Times New Roman"/>
            <w:b/>
            <w:bCs/>
          </w:rPr>
          <w:t>accesstofinance@dbankjm.com</w:t>
        </w:r>
      </w:hyperlink>
      <w:r w:rsidRPr="00FC6547">
        <w:rPr>
          <w:rFonts w:ascii="Times New Roman" w:hAnsi="Times New Roman"/>
        </w:rPr>
        <w:t xml:space="preserve">  </w:t>
      </w:r>
      <w:r w:rsidRPr="00FC6547">
        <w:rPr>
          <w:rFonts w:ascii="Times New Roman" w:hAnsi="Times New Roman"/>
          <w:b/>
          <w:bCs/>
        </w:rPr>
        <w:t>no later than Friday, January14, 2022, at 3:00 p.m.</w:t>
      </w:r>
    </w:p>
    <w:p w14:paraId="06698D81" w14:textId="77777777" w:rsidR="00F670A8" w:rsidRPr="00FC6547" w:rsidRDefault="00F670A8" w:rsidP="00F670A8">
      <w:pPr>
        <w:widowControl w:val="0"/>
        <w:overflowPunct w:val="0"/>
        <w:autoSpaceDE w:val="0"/>
        <w:autoSpaceDN w:val="0"/>
        <w:adjustRightInd w:val="0"/>
        <w:spacing w:after="0"/>
        <w:jc w:val="both"/>
        <w:rPr>
          <w:rFonts w:ascii="Times New Roman" w:hAnsi="Times New Roman"/>
        </w:rPr>
      </w:pPr>
    </w:p>
    <w:p w14:paraId="1A6641CB" w14:textId="77777777" w:rsidR="00F670A8" w:rsidRPr="00FC6547" w:rsidRDefault="00F670A8" w:rsidP="00F670A8">
      <w:pPr>
        <w:widowControl w:val="0"/>
        <w:autoSpaceDE w:val="0"/>
        <w:autoSpaceDN w:val="0"/>
        <w:adjustRightInd w:val="0"/>
        <w:spacing w:after="0" w:line="226" w:lineRule="exact"/>
        <w:jc w:val="center"/>
        <w:rPr>
          <w:rFonts w:ascii="Times New Roman" w:hAnsi="Times New Roman"/>
        </w:rPr>
      </w:pPr>
      <w:r w:rsidRPr="00FC6547">
        <w:rPr>
          <w:rFonts w:ascii="Times New Roman" w:hAnsi="Times New Roman"/>
        </w:rPr>
        <w:t>Development Bank of Jamaica Limited</w:t>
      </w:r>
    </w:p>
    <w:p w14:paraId="5FF6B780" w14:textId="77777777" w:rsidR="00F670A8" w:rsidRPr="00FC6547" w:rsidRDefault="00F670A8" w:rsidP="00F670A8">
      <w:pPr>
        <w:widowControl w:val="0"/>
        <w:autoSpaceDE w:val="0"/>
        <w:autoSpaceDN w:val="0"/>
        <w:adjustRightInd w:val="0"/>
        <w:spacing w:after="0" w:line="226" w:lineRule="exact"/>
        <w:jc w:val="center"/>
        <w:rPr>
          <w:rFonts w:ascii="Times New Roman" w:hAnsi="Times New Roman"/>
        </w:rPr>
      </w:pPr>
      <w:r w:rsidRPr="00FC6547">
        <w:rPr>
          <w:rFonts w:ascii="Times New Roman" w:hAnsi="Times New Roman"/>
        </w:rPr>
        <w:t>Venture Capital Unit</w:t>
      </w:r>
    </w:p>
    <w:p w14:paraId="16EA9087" w14:textId="77777777" w:rsidR="00F670A8" w:rsidRPr="00FC6547" w:rsidRDefault="00F670A8" w:rsidP="00F670A8">
      <w:pPr>
        <w:widowControl w:val="0"/>
        <w:autoSpaceDE w:val="0"/>
        <w:autoSpaceDN w:val="0"/>
        <w:adjustRightInd w:val="0"/>
        <w:spacing w:after="0" w:line="226" w:lineRule="exact"/>
        <w:jc w:val="center"/>
        <w:rPr>
          <w:rFonts w:ascii="Times New Roman" w:hAnsi="Times New Roman"/>
        </w:rPr>
      </w:pPr>
      <w:r w:rsidRPr="00FC6547">
        <w:rPr>
          <w:rFonts w:ascii="Times New Roman" w:hAnsi="Times New Roman"/>
        </w:rPr>
        <w:t>Attn:  Project Coordinator</w:t>
      </w:r>
    </w:p>
    <w:p w14:paraId="3FB75B84" w14:textId="77777777" w:rsidR="00F670A8" w:rsidRPr="00FC6547" w:rsidRDefault="00F670A8" w:rsidP="00F670A8">
      <w:pPr>
        <w:widowControl w:val="0"/>
        <w:autoSpaceDE w:val="0"/>
        <w:autoSpaceDN w:val="0"/>
        <w:adjustRightInd w:val="0"/>
        <w:spacing w:after="0" w:line="226" w:lineRule="exact"/>
        <w:jc w:val="center"/>
        <w:rPr>
          <w:rFonts w:ascii="Times New Roman" w:hAnsi="Times New Roman"/>
        </w:rPr>
      </w:pPr>
      <w:r w:rsidRPr="00FC6547">
        <w:rPr>
          <w:rFonts w:ascii="Times New Roman" w:hAnsi="Times New Roman"/>
        </w:rPr>
        <w:t>Fund Managers for the Establishment and Management</w:t>
      </w:r>
    </w:p>
    <w:p w14:paraId="783EB3F0" w14:textId="77777777" w:rsidR="00F670A8" w:rsidRPr="00FC6547" w:rsidRDefault="00F670A8" w:rsidP="00F670A8">
      <w:pPr>
        <w:widowControl w:val="0"/>
        <w:autoSpaceDE w:val="0"/>
        <w:autoSpaceDN w:val="0"/>
        <w:adjustRightInd w:val="0"/>
        <w:spacing w:after="0" w:line="226" w:lineRule="exact"/>
        <w:jc w:val="center"/>
        <w:rPr>
          <w:rFonts w:ascii="Times New Roman" w:hAnsi="Times New Roman"/>
        </w:rPr>
      </w:pPr>
      <w:r w:rsidRPr="00FC6547">
        <w:rPr>
          <w:rFonts w:ascii="Times New Roman" w:hAnsi="Times New Roman"/>
        </w:rPr>
        <w:t>of a SME Fund</w:t>
      </w:r>
    </w:p>
    <w:p w14:paraId="1889E7FD" w14:textId="77777777" w:rsidR="00F670A8" w:rsidRPr="00FC6547" w:rsidRDefault="00F670A8" w:rsidP="00F670A8">
      <w:pPr>
        <w:widowControl w:val="0"/>
        <w:autoSpaceDE w:val="0"/>
        <w:autoSpaceDN w:val="0"/>
        <w:adjustRightInd w:val="0"/>
        <w:spacing w:after="0" w:line="226" w:lineRule="exact"/>
        <w:jc w:val="center"/>
        <w:rPr>
          <w:rFonts w:ascii="Times New Roman" w:hAnsi="Times New Roman"/>
        </w:rPr>
      </w:pPr>
      <w:r w:rsidRPr="00FC6547">
        <w:rPr>
          <w:rFonts w:ascii="Times New Roman" w:hAnsi="Times New Roman"/>
        </w:rPr>
        <w:t>11a-15 Oxford Road, Kingston 5</w:t>
      </w:r>
    </w:p>
    <w:p w14:paraId="7D959AAA" w14:textId="77777777" w:rsidR="00F670A8" w:rsidRPr="00FC6547" w:rsidRDefault="00F670A8" w:rsidP="00F670A8">
      <w:pPr>
        <w:widowControl w:val="0"/>
        <w:autoSpaceDE w:val="0"/>
        <w:autoSpaceDN w:val="0"/>
        <w:adjustRightInd w:val="0"/>
        <w:spacing w:after="0" w:line="1" w:lineRule="exact"/>
        <w:rPr>
          <w:rFonts w:ascii="Times New Roman" w:hAnsi="Times New Roman"/>
        </w:rPr>
      </w:pPr>
    </w:p>
    <w:p w14:paraId="6F5B7014" w14:textId="77777777" w:rsidR="00F670A8" w:rsidRPr="00FC6547" w:rsidRDefault="00F670A8" w:rsidP="00F670A8">
      <w:pPr>
        <w:widowControl w:val="0"/>
        <w:autoSpaceDE w:val="0"/>
        <w:autoSpaceDN w:val="0"/>
        <w:adjustRightInd w:val="0"/>
        <w:spacing w:after="0"/>
        <w:jc w:val="center"/>
        <w:rPr>
          <w:rFonts w:ascii="Times New Roman" w:hAnsi="Times New Roman"/>
          <w:color w:val="000000"/>
        </w:rPr>
      </w:pPr>
      <w:r w:rsidRPr="00FC6547">
        <w:rPr>
          <w:rFonts w:ascii="Times New Roman" w:hAnsi="Times New Roman"/>
          <w:b/>
          <w:bCs/>
        </w:rPr>
        <w:t xml:space="preserve">E-mail: </w:t>
      </w:r>
      <w:hyperlink r:id="rId13" w:history="1">
        <w:r w:rsidRPr="00FC6547">
          <w:rPr>
            <w:rStyle w:val="Hyperlink"/>
            <w:rFonts w:ascii="Times New Roman" w:hAnsi="Times New Roman"/>
            <w:b/>
            <w:bCs/>
          </w:rPr>
          <w:t>accesstofinance@dbankjm.com</w:t>
        </w:r>
      </w:hyperlink>
    </w:p>
    <w:p w14:paraId="21E7A714" w14:textId="77777777" w:rsidR="00F670A8" w:rsidRPr="009D1A26" w:rsidRDefault="00F670A8" w:rsidP="00F670A8">
      <w:pPr>
        <w:rPr>
          <w:sz w:val="20"/>
          <w:szCs w:val="20"/>
        </w:rPr>
      </w:pPr>
    </w:p>
    <w:p w14:paraId="4F016ED3" w14:textId="77777777" w:rsidR="00F670A8" w:rsidRPr="00044380" w:rsidRDefault="00F670A8" w:rsidP="00F670A8">
      <w:pPr>
        <w:widowControl w:val="0"/>
        <w:autoSpaceDE w:val="0"/>
        <w:autoSpaceDN w:val="0"/>
        <w:adjustRightInd w:val="0"/>
        <w:spacing w:after="0" w:line="230" w:lineRule="exact"/>
        <w:jc w:val="both"/>
        <w:rPr>
          <w:rFonts w:ascii="Times New Roman" w:hAnsi="Times New Roman"/>
          <w:color w:val="000000"/>
          <w:sz w:val="24"/>
          <w:szCs w:val="24"/>
        </w:rPr>
      </w:pPr>
    </w:p>
    <w:p w14:paraId="0CC47FC1"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01D5564A"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6FAE1BD3"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76965207"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4ADB40DA"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23331F7E"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29BF0963"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149B79C2"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6995B93A"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1C099AAA"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23904A74"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16FF2459"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188DE37F"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1065C2F8"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22584043"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35B8968A"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4F946D70"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3F74AA63"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57F9D868"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5E83FA30"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1923DC96"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09551B1E"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49206D39"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4C8B3715"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3B4F8CA5"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48B0FD24"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292598A1" w14:textId="77777777" w:rsidR="00F670A8" w:rsidRDefault="00F670A8" w:rsidP="00061B5F">
      <w:pPr>
        <w:spacing w:after="0" w:line="276" w:lineRule="auto"/>
        <w:jc w:val="center"/>
        <w:rPr>
          <w:rFonts w:ascii="Times New Roman" w:eastAsia="Times New Roman" w:hAnsi="Times New Roman" w:cs="Times New Roman"/>
          <w:b/>
          <w:sz w:val="24"/>
          <w:szCs w:val="24"/>
          <w:lang w:val="en-US"/>
        </w:rPr>
      </w:pPr>
    </w:p>
    <w:p w14:paraId="7A8E3D5F" w14:textId="48EC37CD" w:rsidR="00061B5F" w:rsidRPr="00061B5F" w:rsidRDefault="00061B5F" w:rsidP="00061B5F">
      <w:pPr>
        <w:spacing w:after="0" w:line="276" w:lineRule="auto"/>
        <w:jc w:val="center"/>
        <w:rPr>
          <w:rFonts w:ascii="Times New Roman" w:eastAsia="Times New Roman" w:hAnsi="Times New Roman" w:cs="Times New Roman"/>
          <w:b/>
          <w:sz w:val="24"/>
          <w:szCs w:val="24"/>
          <w:lang w:val="en-US"/>
        </w:rPr>
      </w:pPr>
      <w:r w:rsidRPr="00061B5F">
        <w:rPr>
          <w:rFonts w:ascii="Times New Roman" w:eastAsia="Times New Roman" w:hAnsi="Times New Roman" w:cs="Times New Roman"/>
          <w:b/>
          <w:sz w:val="24"/>
          <w:szCs w:val="24"/>
          <w:lang w:val="en-US"/>
        </w:rPr>
        <w:lastRenderedPageBreak/>
        <w:t xml:space="preserve">TERMS OF REFERENCE </w:t>
      </w:r>
    </w:p>
    <w:p w14:paraId="3DD571C7" w14:textId="408D90D5" w:rsidR="00061B5F" w:rsidRPr="00AF0DD4" w:rsidRDefault="00061B5F" w:rsidP="00061B5F">
      <w:pPr>
        <w:spacing w:after="0" w:line="276" w:lineRule="auto"/>
        <w:jc w:val="center"/>
        <w:rPr>
          <w:rFonts w:ascii="Times New Roman" w:eastAsia="Times New Roman" w:hAnsi="Times New Roman" w:cs="Times New Roman"/>
          <w:b/>
          <w:sz w:val="24"/>
          <w:szCs w:val="24"/>
          <w:lang w:val="en-US"/>
        </w:rPr>
      </w:pPr>
      <w:r w:rsidRPr="00AF0DD4">
        <w:rPr>
          <w:rFonts w:ascii="Times New Roman" w:eastAsia="Times New Roman" w:hAnsi="Times New Roman" w:cs="Times New Roman"/>
          <w:b/>
          <w:sz w:val="24"/>
          <w:szCs w:val="24"/>
          <w:lang w:val="en-US"/>
        </w:rPr>
        <w:t>PRIVATE EQUITY/ VENTURE CAPITAL EXPERT</w:t>
      </w:r>
      <w:r w:rsidR="00597998" w:rsidRPr="00AF0DD4">
        <w:rPr>
          <w:rFonts w:ascii="Times New Roman" w:eastAsia="Times New Roman" w:hAnsi="Times New Roman" w:cs="Times New Roman"/>
          <w:b/>
          <w:sz w:val="24"/>
          <w:szCs w:val="24"/>
          <w:lang w:val="en-US"/>
        </w:rPr>
        <w:t xml:space="preserve"> –TECHNICAL ADVISOR</w:t>
      </w:r>
    </w:p>
    <w:p w14:paraId="2FEE5FB2" w14:textId="3E56597F" w:rsidR="009108EA" w:rsidRPr="00C67070" w:rsidRDefault="00DE2642" w:rsidP="009108EA">
      <w:pPr>
        <w:spacing w:after="0" w:line="276" w:lineRule="auto"/>
        <w:jc w:val="center"/>
        <w:rPr>
          <w:rFonts w:ascii="Times New Roman" w:eastAsia="Times New Roman" w:hAnsi="Times New Roman" w:cs="Times New Roman"/>
          <w:b/>
          <w:strike/>
          <w:sz w:val="24"/>
          <w:szCs w:val="24"/>
          <w:lang w:val="en-US"/>
        </w:rPr>
      </w:pPr>
      <w:r>
        <w:rPr>
          <w:rFonts w:ascii="Times New Roman" w:eastAsia="Times New Roman" w:hAnsi="Times New Roman" w:cs="Times New Roman"/>
          <w:b/>
          <w:sz w:val="24"/>
          <w:szCs w:val="24"/>
          <w:lang w:val="en-US"/>
        </w:rPr>
        <w:t xml:space="preserve">Private Capital Unit </w:t>
      </w:r>
    </w:p>
    <w:p w14:paraId="53714963" w14:textId="533E8778" w:rsidR="004F5B39" w:rsidRPr="00AF0DD4" w:rsidRDefault="004F5B39" w:rsidP="009108EA">
      <w:pPr>
        <w:spacing w:after="0" w:line="276" w:lineRule="auto"/>
        <w:rPr>
          <w:rFonts w:ascii="Times New Roman" w:eastAsia="Times New Roman" w:hAnsi="Times New Roman" w:cs="Times New Roman"/>
          <w:b/>
          <w:sz w:val="24"/>
          <w:szCs w:val="24"/>
          <w:lang w:val="en-US"/>
        </w:rPr>
      </w:pPr>
    </w:p>
    <w:p w14:paraId="3FA2A0D2" w14:textId="6DEE66E5" w:rsidR="00FB0C81" w:rsidRPr="00AF0DD4" w:rsidRDefault="004F5B39" w:rsidP="00061B5F">
      <w:pPr>
        <w:spacing w:after="0" w:line="276" w:lineRule="auto"/>
        <w:jc w:val="center"/>
        <w:rPr>
          <w:rFonts w:ascii="Times New Roman" w:eastAsia="Times New Roman" w:hAnsi="Times New Roman" w:cs="Times New Roman"/>
          <w:b/>
          <w:sz w:val="24"/>
          <w:szCs w:val="24"/>
          <w:lang w:val="en-US"/>
        </w:rPr>
      </w:pPr>
      <w:r w:rsidRPr="00AF0DD4">
        <w:rPr>
          <w:rFonts w:ascii="Times New Roman" w:eastAsia="Times New Roman" w:hAnsi="Times New Roman" w:cs="Times New Roman"/>
          <w:b/>
          <w:sz w:val="24"/>
          <w:szCs w:val="24"/>
          <w:lang w:val="en-US"/>
        </w:rPr>
        <w:t xml:space="preserve">Consultancy for a Technical Advisor to support the DBJ in the procurement </w:t>
      </w:r>
      <w:r w:rsidR="006B6166" w:rsidRPr="00AF0DD4">
        <w:rPr>
          <w:rFonts w:ascii="Times New Roman" w:eastAsia="Times New Roman" w:hAnsi="Times New Roman" w:cs="Times New Roman"/>
          <w:b/>
          <w:sz w:val="24"/>
          <w:szCs w:val="24"/>
          <w:lang w:val="en-US"/>
        </w:rPr>
        <w:t>of Fund</w:t>
      </w:r>
      <w:r w:rsidRPr="00AF0DD4">
        <w:rPr>
          <w:rFonts w:ascii="Times New Roman" w:eastAsia="Times New Roman" w:hAnsi="Times New Roman" w:cs="Times New Roman"/>
          <w:b/>
          <w:sz w:val="24"/>
          <w:szCs w:val="24"/>
          <w:lang w:val="en-US"/>
        </w:rPr>
        <w:t xml:space="preserve"> Manager</w:t>
      </w:r>
      <w:r w:rsidR="00F44F07">
        <w:rPr>
          <w:rFonts w:ascii="Times New Roman" w:eastAsia="Times New Roman" w:hAnsi="Times New Roman" w:cs="Times New Roman"/>
          <w:b/>
          <w:sz w:val="24"/>
          <w:szCs w:val="24"/>
          <w:lang w:val="en-US"/>
        </w:rPr>
        <w:t>(s)</w:t>
      </w:r>
      <w:r w:rsidRPr="00AF0DD4">
        <w:rPr>
          <w:rFonts w:ascii="Times New Roman" w:eastAsia="Times New Roman" w:hAnsi="Times New Roman" w:cs="Times New Roman"/>
          <w:b/>
          <w:sz w:val="24"/>
          <w:szCs w:val="24"/>
          <w:lang w:val="en-US"/>
        </w:rPr>
        <w:t xml:space="preserve"> for</w:t>
      </w:r>
      <w:r w:rsidR="00F44F07">
        <w:rPr>
          <w:rFonts w:ascii="Times New Roman" w:eastAsia="Times New Roman" w:hAnsi="Times New Roman" w:cs="Times New Roman"/>
          <w:b/>
          <w:sz w:val="24"/>
          <w:szCs w:val="24"/>
          <w:lang w:val="en-US"/>
        </w:rPr>
        <w:t xml:space="preserve"> the Establishment and Management </w:t>
      </w:r>
      <w:proofErr w:type="gramStart"/>
      <w:r w:rsidR="00F44F07">
        <w:rPr>
          <w:rFonts w:ascii="Times New Roman" w:eastAsia="Times New Roman" w:hAnsi="Times New Roman" w:cs="Times New Roman"/>
          <w:b/>
          <w:sz w:val="24"/>
          <w:szCs w:val="24"/>
          <w:lang w:val="en-US"/>
        </w:rPr>
        <w:t>of</w:t>
      </w:r>
      <w:r w:rsidRPr="00AF0DD4">
        <w:rPr>
          <w:rFonts w:ascii="Times New Roman" w:eastAsia="Times New Roman" w:hAnsi="Times New Roman" w:cs="Times New Roman"/>
          <w:b/>
          <w:sz w:val="24"/>
          <w:szCs w:val="24"/>
          <w:lang w:val="en-US"/>
        </w:rPr>
        <w:t xml:space="preserve">  SME</w:t>
      </w:r>
      <w:proofErr w:type="gramEnd"/>
      <w:r w:rsidRPr="00AF0DD4">
        <w:rPr>
          <w:rFonts w:ascii="Times New Roman" w:eastAsia="Times New Roman" w:hAnsi="Times New Roman" w:cs="Times New Roman"/>
          <w:b/>
          <w:sz w:val="24"/>
          <w:szCs w:val="24"/>
          <w:lang w:val="en-US"/>
        </w:rPr>
        <w:t xml:space="preserve"> Fund</w:t>
      </w:r>
      <w:r w:rsidR="00F44F07">
        <w:rPr>
          <w:rFonts w:ascii="Times New Roman" w:eastAsia="Times New Roman" w:hAnsi="Times New Roman" w:cs="Times New Roman"/>
          <w:b/>
          <w:sz w:val="24"/>
          <w:szCs w:val="24"/>
          <w:lang w:val="en-US"/>
        </w:rPr>
        <w:t>s</w:t>
      </w:r>
    </w:p>
    <w:p w14:paraId="1C678200" w14:textId="20DFE7C7" w:rsidR="004F5B39" w:rsidRPr="00061B5F" w:rsidRDefault="004F5B39" w:rsidP="009108EA">
      <w:pPr>
        <w:spacing w:after="0" w:line="276" w:lineRule="auto"/>
        <w:rPr>
          <w:rFonts w:ascii="Times New Roman" w:eastAsia="Times New Roman" w:hAnsi="Times New Roman" w:cs="Times New Roman"/>
          <w:b/>
          <w:sz w:val="24"/>
          <w:szCs w:val="24"/>
          <w:lang w:val="en-US"/>
        </w:rPr>
      </w:pPr>
    </w:p>
    <w:p w14:paraId="5D006C82" w14:textId="54A63474" w:rsidR="00061B5F" w:rsidRPr="00061B5F" w:rsidRDefault="00061B5F" w:rsidP="00061B5F">
      <w:pPr>
        <w:tabs>
          <w:tab w:val="left" w:pos="2661"/>
        </w:tabs>
        <w:spacing w:after="120" w:line="240" w:lineRule="auto"/>
        <w:ind w:left="1800" w:hanging="450"/>
        <w:contextualSpacing/>
        <w:jc w:val="right"/>
        <w:rPr>
          <w:rFonts w:ascii="Times New Roman" w:eastAsia="Times New Roman" w:hAnsi="Times New Roman" w:cs="Times New Roman"/>
          <w:b/>
          <w:color w:val="365F91"/>
          <w:sz w:val="24"/>
          <w:szCs w:val="24"/>
          <w:lang w:val="en-US"/>
        </w:rPr>
      </w:pPr>
    </w:p>
    <w:p w14:paraId="0401EAB7" w14:textId="6A51B7AE" w:rsidR="00F87313" w:rsidRPr="00061B5F" w:rsidRDefault="00061B5F" w:rsidP="00FF1ACB">
      <w:pPr>
        <w:spacing w:after="200" w:line="276" w:lineRule="auto"/>
        <w:jc w:val="both"/>
        <w:rPr>
          <w:rFonts w:ascii="Times New Roman" w:eastAsia="Times New Roman" w:hAnsi="Times New Roman" w:cs="Times New Roman"/>
          <w:i/>
          <w:sz w:val="24"/>
          <w:szCs w:val="24"/>
          <w:lang w:val="en-US"/>
        </w:rPr>
      </w:pPr>
      <w:r w:rsidRPr="00061B5F">
        <w:rPr>
          <w:rFonts w:ascii="Times New Roman" w:eastAsia="Times New Roman" w:hAnsi="Times New Roman" w:cs="Times New Roman"/>
          <w:b/>
          <w:sz w:val="24"/>
          <w:szCs w:val="24"/>
          <w:lang w:val="en-US"/>
        </w:rPr>
        <w:t>I. Background</w:t>
      </w:r>
    </w:p>
    <w:p w14:paraId="7F4BF9DE" w14:textId="77777777" w:rsidR="007E6892" w:rsidRPr="00FF1ACB" w:rsidRDefault="007E6892" w:rsidP="007E6892">
      <w:pPr>
        <w:spacing w:line="360" w:lineRule="auto"/>
        <w:ind w:left="720"/>
        <w:contextualSpacing/>
        <w:jc w:val="both"/>
        <w:rPr>
          <w:rFonts w:ascii="Times New Roman" w:eastAsia="Times New Roman" w:hAnsi="Times New Roman" w:cs="Times New Roman"/>
          <w:color w:val="000000" w:themeColor="text1"/>
          <w:sz w:val="24"/>
          <w:szCs w:val="24"/>
        </w:rPr>
      </w:pPr>
      <w:r w:rsidRPr="00FF1ACB">
        <w:rPr>
          <w:rFonts w:ascii="Times New Roman" w:eastAsia="Times New Roman" w:hAnsi="Times New Roman" w:cs="Times New Roman"/>
          <w:color w:val="000000" w:themeColor="text1"/>
          <w:sz w:val="24"/>
          <w:szCs w:val="24"/>
        </w:rPr>
        <w:t xml:space="preserve">The GOJ has recognized that the private equity markets play a key role in providing financing and other support to businesses. With the focus on recovery of the business environment, post-COVID, the GOJ seeks to collaborate with eligible private capital funds to provide smart financing to SMEs. </w:t>
      </w:r>
    </w:p>
    <w:p w14:paraId="20BDB43C" w14:textId="77777777" w:rsidR="007E6892" w:rsidRPr="00FF1ACB" w:rsidRDefault="007E6892" w:rsidP="007E6892">
      <w:pPr>
        <w:spacing w:line="360" w:lineRule="auto"/>
        <w:contextualSpacing/>
        <w:jc w:val="both"/>
        <w:rPr>
          <w:rFonts w:ascii="Times New Roman" w:eastAsia="Times New Roman" w:hAnsi="Times New Roman" w:cs="Times New Roman"/>
          <w:color w:val="000000" w:themeColor="text1"/>
          <w:sz w:val="24"/>
          <w:szCs w:val="24"/>
        </w:rPr>
      </w:pPr>
    </w:p>
    <w:p w14:paraId="56C230B3" w14:textId="67192535" w:rsidR="009C0881" w:rsidRPr="00FF1ACB" w:rsidRDefault="007E6892" w:rsidP="009C0881">
      <w:pPr>
        <w:spacing w:line="360" w:lineRule="auto"/>
        <w:ind w:left="720"/>
        <w:contextualSpacing/>
        <w:jc w:val="both"/>
        <w:rPr>
          <w:rFonts w:ascii="Times New Roman" w:hAnsi="Times New Roman" w:cs="Times New Roman"/>
          <w:color w:val="000000" w:themeColor="text1"/>
          <w:sz w:val="24"/>
          <w:szCs w:val="24"/>
        </w:rPr>
      </w:pPr>
      <w:r w:rsidRPr="00FF1ACB">
        <w:rPr>
          <w:rFonts w:ascii="Times New Roman" w:eastAsia="Times New Roman" w:hAnsi="Times New Roman" w:cs="Times New Roman"/>
          <w:color w:val="000000" w:themeColor="text1"/>
          <w:sz w:val="24"/>
          <w:szCs w:val="24"/>
        </w:rPr>
        <w:t>The GOJ will contribute capital</w:t>
      </w:r>
      <w:r w:rsidR="006311D9" w:rsidRPr="00FF1ACB">
        <w:rPr>
          <w:rFonts w:ascii="Times New Roman" w:eastAsia="Times New Roman" w:hAnsi="Times New Roman" w:cs="Times New Roman"/>
          <w:color w:val="000000" w:themeColor="text1"/>
          <w:sz w:val="24"/>
          <w:szCs w:val="24"/>
        </w:rPr>
        <w:t>,</w:t>
      </w:r>
      <w:r w:rsidRPr="00FF1ACB">
        <w:rPr>
          <w:rFonts w:ascii="Times New Roman" w:eastAsia="Times New Roman" w:hAnsi="Times New Roman" w:cs="Times New Roman"/>
          <w:color w:val="000000" w:themeColor="text1"/>
          <w:sz w:val="24"/>
          <w:szCs w:val="24"/>
        </w:rPr>
        <w:t xml:space="preserve"> of up to J$1 billion</w:t>
      </w:r>
      <w:r w:rsidR="006311D9" w:rsidRPr="00FF1ACB">
        <w:rPr>
          <w:rFonts w:ascii="Times New Roman" w:eastAsia="Times New Roman" w:hAnsi="Times New Roman" w:cs="Times New Roman"/>
          <w:color w:val="000000" w:themeColor="text1"/>
          <w:sz w:val="24"/>
          <w:szCs w:val="24"/>
        </w:rPr>
        <w:t>,</w:t>
      </w:r>
      <w:r w:rsidRPr="00FF1ACB">
        <w:rPr>
          <w:rFonts w:ascii="Times New Roman" w:eastAsia="Times New Roman" w:hAnsi="Times New Roman" w:cs="Times New Roman"/>
          <w:color w:val="000000" w:themeColor="text1"/>
          <w:sz w:val="24"/>
          <w:szCs w:val="24"/>
        </w:rPr>
        <w:t xml:space="preserve"> as an investment in each of two (2) funds </w:t>
      </w:r>
      <w:r w:rsidR="009C0881" w:rsidRPr="00FF1ACB">
        <w:rPr>
          <w:rFonts w:ascii="Times New Roman" w:eastAsia="Times New Roman" w:hAnsi="Times New Roman" w:cs="Times New Roman"/>
          <w:color w:val="000000" w:themeColor="text1"/>
          <w:sz w:val="24"/>
          <w:szCs w:val="24"/>
        </w:rPr>
        <w:t>which</w:t>
      </w:r>
      <w:r w:rsidRPr="00FF1ACB">
        <w:rPr>
          <w:rFonts w:ascii="Times New Roman" w:eastAsia="Times New Roman" w:hAnsi="Times New Roman" w:cs="Times New Roman"/>
          <w:color w:val="000000" w:themeColor="text1"/>
          <w:sz w:val="24"/>
          <w:szCs w:val="24"/>
        </w:rPr>
        <w:t xml:space="preserve"> will, in turn, provide risk capital for SMEs with high growth potential and with a locus of activity in Jamaica. Access to risk capital along with capacity building from a professional fund manager is expected to allow these investees to achieve higher levels of growth and productivity</w:t>
      </w:r>
      <w:r w:rsidR="00BB783C">
        <w:rPr>
          <w:rFonts w:ascii="Times New Roman" w:eastAsia="Times New Roman" w:hAnsi="Times New Roman" w:cs="Times New Roman"/>
          <w:color w:val="000000" w:themeColor="text1"/>
          <w:sz w:val="24"/>
          <w:szCs w:val="24"/>
        </w:rPr>
        <w:t>,</w:t>
      </w:r>
      <w:r w:rsidRPr="00FF1ACB">
        <w:rPr>
          <w:rFonts w:ascii="Times New Roman" w:eastAsia="Times New Roman" w:hAnsi="Times New Roman" w:cs="Times New Roman"/>
          <w:color w:val="000000" w:themeColor="text1"/>
          <w:sz w:val="24"/>
          <w:szCs w:val="24"/>
        </w:rPr>
        <w:t xml:space="preserve"> and contribute, where possible, to job growth in their sectors. </w:t>
      </w:r>
      <w:r w:rsidR="009C0881" w:rsidRPr="00FF1ACB">
        <w:rPr>
          <w:rFonts w:ascii="Times New Roman" w:eastAsia="Times New Roman" w:hAnsi="Times New Roman" w:cs="Times New Roman"/>
          <w:color w:val="000000" w:themeColor="text1"/>
          <w:sz w:val="24"/>
          <w:szCs w:val="24"/>
        </w:rPr>
        <w:t>Private investors will be required to invest at least twice the amount invested in the respective Fund(s) by the GOJ, represented by DBJ. DBJ will invest a total of J$2 billion in the Fund(s), and private investors will, in aggregate, commit at least J$4 billion in matching funds.</w:t>
      </w:r>
      <w:r w:rsidR="009C0881" w:rsidRPr="00FF1ACB">
        <w:rPr>
          <w:rFonts w:ascii="Times New Roman" w:hAnsi="Times New Roman" w:cs="Times New Roman"/>
          <w:color w:val="000000" w:themeColor="text1"/>
          <w:sz w:val="24"/>
          <w:szCs w:val="24"/>
        </w:rPr>
        <w:t xml:space="preserve"> </w:t>
      </w:r>
    </w:p>
    <w:p w14:paraId="28B81B91" w14:textId="72D31DFD" w:rsidR="007E6892" w:rsidRPr="00FF1ACB" w:rsidRDefault="007E6892" w:rsidP="007E6892">
      <w:pPr>
        <w:spacing w:line="360" w:lineRule="auto"/>
        <w:ind w:left="720"/>
        <w:contextualSpacing/>
        <w:jc w:val="both"/>
        <w:rPr>
          <w:rFonts w:ascii="Times New Roman" w:eastAsia="Times New Roman" w:hAnsi="Times New Roman" w:cs="Times New Roman"/>
          <w:color w:val="000000" w:themeColor="text1"/>
          <w:sz w:val="24"/>
          <w:szCs w:val="24"/>
        </w:rPr>
      </w:pPr>
    </w:p>
    <w:p w14:paraId="77B381D7" w14:textId="77777777" w:rsidR="007E6892" w:rsidRPr="00FF1ACB" w:rsidRDefault="007E6892" w:rsidP="007E6892">
      <w:pPr>
        <w:spacing w:line="360" w:lineRule="auto"/>
        <w:ind w:left="720"/>
        <w:contextualSpacing/>
        <w:jc w:val="both"/>
        <w:rPr>
          <w:rFonts w:ascii="Times New Roman" w:eastAsia="Times New Roman" w:hAnsi="Times New Roman" w:cs="Times New Roman"/>
          <w:color w:val="000000" w:themeColor="text1"/>
          <w:sz w:val="24"/>
          <w:szCs w:val="24"/>
        </w:rPr>
      </w:pPr>
      <w:r w:rsidRPr="00FF1ACB">
        <w:rPr>
          <w:rFonts w:ascii="Times New Roman" w:eastAsia="Times New Roman" w:hAnsi="Times New Roman" w:cs="Times New Roman"/>
          <w:color w:val="000000" w:themeColor="text1"/>
          <w:sz w:val="24"/>
          <w:szCs w:val="24"/>
        </w:rPr>
        <w:t>Key features of each Fund are expected to be: (</w:t>
      </w:r>
      <w:proofErr w:type="spellStart"/>
      <w:r w:rsidRPr="00FF1ACB">
        <w:rPr>
          <w:rFonts w:ascii="Times New Roman" w:eastAsia="Times New Roman" w:hAnsi="Times New Roman" w:cs="Times New Roman"/>
          <w:color w:val="000000" w:themeColor="text1"/>
          <w:sz w:val="24"/>
          <w:szCs w:val="24"/>
        </w:rPr>
        <w:t>i</w:t>
      </w:r>
      <w:proofErr w:type="spellEnd"/>
      <w:r w:rsidRPr="00FF1ACB">
        <w:rPr>
          <w:rFonts w:ascii="Times New Roman" w:eastAsia="Times New Roman" w:hAnsi="Times New Roman" w:cs="Times New Roman"/>
          <w:color w:val="000000" w:themeColor="text1"/>
          <w:sz w:val="24"/>
          <w:szCs w:val="24"/>
        </w:rPr>
        <w:t>) Fund focus;  minimum J$3 billion invested in Jamaican SMEs (ii) management by a private fund manager; (iii) co-investment by other investors including private investors; (iv) no government participation on the Investment Committee or on the Board of Directors of the fund or fund manager; (v) fund life of 10 years extendable by an additional period of not more than 5 years; (vi) targeted enterprises are SMEs, as nationally defined, that are ‘established’, i.e. enterprises with sustained positive cash flow and a growing customer base,</w:t>
      </w:r>
      <w:r w:rsidRPr="00FF1ACB">
        <w:rPr>
          <w:rFonts w:ascii="Times New Roman" w:hAnsi="Times New Roman" w:cs="Times New Roman"/>
          <w:color w:val="000000" w:themeColor="text1"/>
          <w:sz w:val="24"/>
          <w:szCs w:val="24"/>
        </w:rPr>
        <w:t xml:space="preserve"> which require infusion of growth equity to expand their business</w:t>
      </w:r>
      <w:r w:rsidRPr="00FF1ACB">
        <w:rPr>
          <w:rFonts w:ascii="Times New Roman" w:eastAsia="Times New Roman" w:hAnsi="Times New Roman" w:cs="Times New Roman"/>
          <w:color w:val="000000" w:themeColor="text1"/>
          <w:sz w:val="24"/>
          <w:szCs w:val="24"/>
        </w:rPr>
        <w:t>; (vii)</w:t>
      </w:r>
      <w:r w:rsidRPr="00FF1ACB">
        <w:rPr>
          <w:rFonts w:ascii="Times New Roman" w:hAnsi="Times New Roman" w:cs="Times New Roman"/>
          <w:color w:val="000000" w:themeColor="text1"/>
          <w:sz w:val="24"/>
          <w:szCs w:val="24"/>
        </w:rPr>
        <w:t xml:space="preserve"> estimated ticket sizes of J$15 million to J$300 million</w:t>
      </w:r>
      <w:r w:rsidRPr="00FF1ACB">
        <w:rPr>
          <w:rFonts w:ascii="Times New Roman" w:eastAsia="Times New Roman" w:hAnsi="Times New Roman" w:cs="Times New Roman"/>
          <w:color w:val="000000" w:themeColor="text1"/>
          <w:sz w:val="24"/>
          <w:szCs w:val="24"/>
        </w:rPr>
        <w:t xml:space="preserve"> and (vii) provide technical assistance to SMEs to relieve capacity constraints (viii</w:t>
      </w:r>
      <w:r w:rsidRPr="00FF1ACB">
        <w:rPr>
          <w:rFonts w:ascii="Times New Roman" w:hAnsi="Times New Roman" w:cs="Times New Roman"/>
          <w:color w:val="000000" w:themeColor="text1"/>
          <w:sz w:val="24"/>
          <w:szCs w:val="24"/>
        </w:rPr>
        <w:t>) fund will be sector-neutral in its investment strategy, however sector specific funds  may be considered.</w:t>
      </w:r>
      <w:r w:rsidRPr="00FF1ACB">
        <w:rPr>
          <w:rFonts w:ascii="Times New Roman" w:eastAsia="Times New Roman" w:hAnsi="Times New Roman" w:cs="Times New Roman"/>
          <w:color w:val="000000" w:themeColor="text1"/>
          <w:sz w:val="24"/>
          <w:szCs w:val="24"/>
        </w:rPr>
        <w:t xml:space="preserve"> </w:t>
      </w:r>
    </w:p>
    <w:p w14:paraId="4DB78236" w14:textId="77777777" w:rsidR="00061B5F" w:rsidRPr="00061B5F" w:rsidRDefault="00061B5F" w:rsidP="00061B5F">
      <w:pPr>
        <w:spacing w:after="200" w:line="276" w:lineRule="auto"/>
        <w:jc w:val="both"/>
        <w:rPr>
          <w:rFonts w:ascii="Times New Roman" w:eastAsia="Times New Roman" w:hAnsi="Times New Roman" w:cs="Times New Roman"/>
          <w:b/>
          <w:sz w:val="24"/>
          <w:szCs w:val="24"/>
          <w:lang w:val="en-US"/>
        </w:rPr>
      </w:pPr>
      <w:r w:rsidRPr="00061B5F">
        <w:rPr>
          <w:rFonts w:ascii="Times New Roman" w:eastAsia="Times New Roman" w:hAnsi="Times New Roman" w:cs="Times New Roman"/>
          <w:b/>
          <w:sz w:val="24"/>
          <w:szCs w:val="24"/>
          <w:lang w:val="en-US"/>
        </w:rPr>
        <w:lastRenderedPageBreak/>
        <w:t xml:space="preserve">II. Objective </w:t>
      </w:r>
    </w:p>
    <w:p w14:paraId="7F7E0765" w14:textId="4A4E3997" w:rsidR="00824353" w:rsidRDefault="00061B5F" w:rsidP="00BB783C">
      <w:pPr>
        <w:spacing w:after="0" w:line="276" w:lineRule="auto"/>
        <w:ind w:left="720"/>
        <w:contextualSpacing/>
        <w:jc w:val="both"/>
        <w:rPr>
          <w:rFonts w:ascii="Times New Roman" w:eastAsia="Times New Roman" w:hAnsi="Times New Roman" w:cs="Times New Roman"/>
          <w:sz w:val="24"/>
          <w:szCs w:val="24"/>
        </w:rPr>
      </w:pPr>
      <w:r w:rsidRPr="00222992">
        <w:rPr>
          <w:rFonts w:ascii="Times New Roman" w:eastAsia="Times New Roman" w:hAnsi="Times New Roman" w:cs="Times New Roman"/>
          <w:b/>
          <w:sz w:val="24"/>
          <w:szCs w:val="24"/>
          <w:lang w:val="en-US"/>
        </w:rPr>
        <w:t>These terms of reference (TOR) focus on</w:t>
      </w:r>
      <w:r w:rsidRPr="00222992">
        <w:rPr>
          <w:rFonts w:ascii="Times New Roman" w:eastAsia="Times New Roman" w:hAnsi="Times New Roman" w:cs="Times New Roman"/>
          <w:sz w:val="24"/>
          <w:szCs w:val="24"/>
          <w:lang w:val="en-US"/>
        </w:rPr>
        <w:t xml:space="preserve"> </w:t>
      </w:r>
      <w:r w:rsidR="004F5B39" w:rsidRPr="004F5B39">
        <w:rPr>
          <w:rFonts w:ascii="Times New Roman" w:eastAsia="Times New Roman" w:hAnsi="Times New Roman" w:cs="Times New Roman"/>
          <w:sz w:val="24"/>
          <w:szCs w:val="24"/>
        </w:rPr>
        <w:t>support</w:t>
      </w:r>
      <w:r w:rsidR="004F5B39">
        <w:rPr>
          <w:rFonts w:ascii="Times New Roman" w:eastAsia="Times New Roman" w:hAnsi="Times New Roman" w:cs="Times New Roman"/>
          <w:sz w:val="24"/>
          <w:szCs w:val="24"/>
        </w:rPr>
        <w:t>ing</w:t>
      </w:r>
      <w:r w:rsidR="004F5B39" w:rsidRPr="004F5B39">
        <w:rPr>
          <w:rFonts w:ascii="Times New Roman" w:eastAsia="Times New Roman" w:hAnsi="Times New Roman" w:cs="Times New Roman"/>
          <w:sz w:val="24"/>
          <w:szCs w:val="24"/>
        </w:rPr>
        <w:t> </w:t>
      </w:r>
      <w:r w:rsidR="004F5B39">
        <w:rPr>
          <w:rFonts w:ascii="Times New Roman" w:eastAsia="Times New Roman" w:hAnsi="Times New Roman" w:cs="Times New Roman"/>
          <w:b/>
          <w:bCs/>
          <w:sz w:val="24"/>
          <w:szCs w:val="24"/>
        </w:rPr>
        <w:t>the DBJ</w:t>
      </w:r>
      <w:r w:rsidR="004F5B39" w:rsidRPr="004F5B39">
        <w:rPr>
          <w:rFonts w:ascii="Times New Roman" w:eastAsia="Times New Roman" w:hAnsi="Times New Roman" w:cs="Times New Roman"/>
          <w:sz w:val="24"/>
          <w:szCs w:val="24"/>
        </w:rPr>
        <w:t xml:space="preserve"> in </w:t>
      </w:r>
      <w:r w:rsidR="006B6166">
        <w:rPr>
          <w:rFonts w:ascii="Times New Roman" w:eastAsia="Times New Roman" w:hAnsi="Times New Roman" w:cs="Times New Roman"/>
          <w:sz w:val="24"/>
          <w:szCs w:val="24"/>
        </w:rPr>
        <w:t xml:space="preserve">selecting </w:t>
      </w:r>
      <w:r w:rsidR="006B6166" w:rsidRPr="004F5B39">
        <w:rPr>
          <w:rFonts w:ascii="Times New Roman" w:eastAsia="Times New Roman" w:hAnsi="Times New Roman" w:cs="Times New Roman"/>
          <w:sz w:val="24"/>
          <w:szCs w:val="24"/>
        </w:rPr>
        <w:t>well</w:t>
      </w:r>
      <w:r w:rsidR="004F5B39" w:rsidRPr="004F5B39">
        <w:rPr>
          <w:rFonts w:ascii="Times New Roman" w:eastAsia="Times New Roman" w:hAnsi="Times New Roman" w:cs="Times New Roman"/>
          <w:sz w:val="24"/>
          <w:szCs w:val="24"/>
        </w:rPr>
        <w:t xml:space="preserve">-qualified Fund </w:t>
      </w:r>
      <w:r w:rsidR="00D30D63">
        <w:rPr>
          <w:rFonts w:ascii="Times New Roman" w:eastAsia="Times New Roman" w:hAnsi="Times New Roman" w:cs="Times New Roman"/>
          <w:sz w:val="24"/>
          <w:szCs w:val="24"/>
        </w:rPr>
        <w:t>Manager</w:t>
      </w:r>
      <w:r w:rsidR="007D6A5C">
        <w:rPr>
          <w:rFonts w:ascii="Times New Roman" w:eastAsia="Times New Roman" w:hAnsi="Times New Roman" w:cs="Times New Roman"/>
          <w:sz w:val="24"/>
          <w:szCs w:val="24"/>
        </w:rPr>
        <w:t>(s)</w:t>
      </w:r>
      <w:r w:rsidR="00D30D63">
        <w:rPr>
          <w:rFonts w:ascii="Times New Roman" w:eastAsia="Times New Roman" w:hAnsi="Times New Roman" w:cs="Times New Roman"/>
          <w:sz w:val="24"/>
          <w:szCs w:val="24"/>
        </w:rPr>
        <w:t xml:space="preserve"> for the SME </w:t>
      </w:r>
      <w:r w:rsidR="00E521B6">
        <w:rPr>
          <w:rFonts w:ascii="Times New Roman" w:eastAsia="Times New Roman" w:hAnsi="Times New Roman" w:cs="Times New Roman"/>
          <w:sz w:val="24"/>
          <w:szCs w:val="24"/>
        </w:rPr>
        <w:t>Funds and</w:t>
      </w:r>
      <w:r w:rsidR="004F5B39">
        <w:rPr>
          <w:rFonts w:ascii="Times New Roman" w:eastAsia="Times New Roman" w:hAnsi="Times New Roman" w:cs="Times New Roman"/>
          <w:sz w:val="24"/>
          <w:szCs w:val="24"/>
        </w:rPr>
        <w:t xml:space="preserve"> providing advice to the DBJ as an investor in the SME Fund</w:t>
      </w:r>
      <w:r w:rsidR="007D6A5C">
        <w:rPr>
          <w:rFonts w:ascii="Times New Roman" w:eastAsia="Times New Roman" w:hAnsi="Times New Roman" w:cs="Times New Roman"/>
          <w:sz w:val="24"/>
          <w:szCs w:val="24"/>
        </w:rPr>
        <w:t>s</w:t>
      </w:r>
      <w:r w:rsidR="004F5B39" w:rsidRPr="004F5B39">
        <w:rPr>
          <w:rFonts w:ascii="Times New Roman" w:eastAsia="Times New Roman" w:hAnsi="Times New Roman" w:cs="Times New Roman"/>
          <w:sz w:val="24"/>
          <w:szCs w:val="24"/>
        </w:rPr>
        <w:t>.</w:t>
      </w:r>
    </w:p>
    <w:p w14:paraId="140B1EA5" w14:textId="26E3C060" w:rsidR="00061B5F" w:rsidRPr="00222992" w:rsidRDefault="004F5B39" w:rsidP="00FF1ACB">
      <w:pPr>
        <w:spacing w:after="0" w:line="276" w:lineRule="auto"/>
        <w:ind w:left="720"/>
        <w:contextualSpacing/>
        <w:jc w:val="both"/>
        <w:rPr>
          <w:rFonts w:ascii="Times New Roman" w:eastAsia="Times New Roman" w:hAnsi="Times New Roman" w:cs="Times New Roman"/>
          <w:sz w:val="24"/>
          <w:szCs w:val="24"/>
          <w:lang w:val="en-US"/>
        </w:rPr>
      </w:pPr>
      <w:r w:rsidRPr="004F5B39">
        <w:rPr>
          <w:rFonts w:ascii="Times New Roman" w:eastAsia="Times New Roman" w:hAnsi="Times New Roman" w:cs="Times New Roman"/>
          <w:sz w:val="24"/>
          <w:szCs w:val="24"/>
        </w:rPr>
        <w:t>The</w:t>
      </w:r>
      <w:r w:rsidR="00C41537">
        <w:rPr>
          <w:rFonts w:ascii="Times New Roman" w:eastAsia="Times New Roman" w:hAnsi="Times New Roman" w:cs="Times New Roman"/>
          <w:sz w:val="24"/>
          <w:szCs w:val="24"/>
        </w:rPr>
        <w:t xml:space="preserve"> </w:t>
      </w:r>
      <w:r w:rsidR="006B6166">
        <w:rPr>
          <w:rFonts w:ascii="Times New Roman" w:eastAsia="Times New Roman" w:hAnsi="Times New Roman" w:cs="Times New Roman"/>
          <w:sz w:val="24"/>
          <w:szCs w:val="24"/>
        </w:rPr>
        <w:t xml:space="preserve">Selection </w:t>
      </w:r>
      <w:r w:rsidR="006B6166" w:rsidRPr="004F5B39">
        <w:rPr>
          <w:rFonts w:ascii="Times New Roman" w:eastAsia="Times New Roman" w:hAnsi="Times New Roman" w:cs="Times New Roman"/>
          <w:sz w:val="24"/>
          <w:szCs w:val="24"/>
        </w:rPr>
        <w:t>Process</w:t>
      </w:r>
      <w:r w:rsidRPr="004F5B39">
        <w:rPr>
          <w:rFonts w:ascii="Times New Roman" w:eastAsia="Times New Roman" w:hAnsi="Times New Roman" w:cs="Times New Roman"/>
          <w:sz w:val="24"/>
          <w:szCs w:val="24"/>
        </w:rPr>
        <w:t xml:space="preserve"> for Fund Manager</w:t>
      </w:r>
      <w:r w:rsidR="007D6A5C">
        <w:rPr>
          <w:rFonts w:ascii="Times New Roman" w:eastAsia="Times New Roman" w:hAnsi="Times New Roman" w:cs="Times New Roman"/>
          <w:sz w:val="24"/>
          <w:szCs w:val="24"/>
        </w:rPr>
        <w:t>(s)</w:t>
      </w:r>
      <w:r w:rsidRPr="004F5B39">
        <w:rPr>
          <w:rFonts w:ascii="Times New Roman" w:eastAsia="Times New Roman" w:hAnsi="Times New Roman" w:cs="Times New Roman"/>
          <w:sz w:val="24"/>
          <w:szCs w:val="24"/>
        </w:rPr>
        <w:t xml:space="preserve"> will have already been initiat</w:t>
      </w:r>
      <w:r w:rsidR="00EC2006">
        <w:rPr>
          <w:rFonts w:ascii="Times New Roman" w:eastAsia="Times New Roman" w:hAnsi="Times New Roman" w:cs="Times New Roman"/>
          <w:sz w:val="24"/>
          <w:szCs w:val="24"/>
        </w:rPr>
        <w:t>ed and the Technical Advisor (TA</w:t>
      </w:r>
      <w:r w:rsidRPr="004F5B39">
        <w:rPr>
          <w:rFonts w:ascii="Times New Roman" w:eastAsia="Times New Roman" w:hAnsi="Times New Roman" w:cs="Times New Roman"/>
          <w:sz w:val="24"/>
          <w:szCs w:val="24"/>
        </w:rPr>
        <w:t>)</w:t>
      </w:r>
      <w:r w:rsidR="00203BA8">
        <w:rPr>
          <w:rFonts w:ascii="Times New Roman" w:eastAsia="Times New Roman" w:hAnsi="Times New Roman" w:cs="Times New Roman"/>
          <w:sz w:val="24"/>
          <w:szCs w:val="24"/>
        </w:rPr>
        <w:t>,</w:t>
      </w:r>
      <w:r w:rsidRPr="004F5B39">
        <w:rPr>
          <w:rFonts w:ascii="Times New Roman" w:eastAsia="Times New Roman" w:hAnsi="Times New Roman" w:cs="Times New Roman"/>
          <w:sz w:val="24"/>
          <w:szCs w:val="24"/>
        </w:rPr>
        <w:t xml:space="preserve"> after on-board</w:t>
      </w:r>
      <w:r w:rsidR="00203BA8">
        <w:rPr>
          <w:rFonts w:ascii="Times New Roman" w:eastAsia="Times New Roman" w:hAnsi="Times New Roman" w:cs="Times New Roman"/>
          <w:sz w:val="24"/>
          <w:szCs w:val="24"/>
        </w:rPr>
        <w:t>ing,</w:t>
      </w:r>
      <w:r w:rsidRPr="004F5B39">
        <w:rPr>
          <w:rFonts w:ascii="Times New Roman" w:eastAsia="Times New Roman" w:hAnsi="Times New Roman" w:cs="Times New Roman"/>
          <w:sz w:val="24"/>
          <w:szCs w:val="24"/>
        </w:rPr>
        <w:t xml:space="preserve"> shall </w:t>
      </w:r>
      <w:r>
        <w:rPr>
          <w:rFonts w:ascii="Times New Roman" w:eastAsia="Times New Roman" w:hAnsi="Times New Roman" w:cs="Times New Roman"/>
          <w:sz w:val="24"/>
          <w:szCs w:val="24"/>
        </w:rPr>
        <w:t xml:space="preserve">provide </w:t>
      </w:r>
      <w:r w:rsidRPr="004F5B39">
        <w:rPr>
          <w:rFonts w:ascii="Times New Roman" w:eastAsia="Times New Roman" w:hAnsi="Times New Roman" w:cs="Times New Roman"/>
          <w:sz w:val="24"/>
          <w:szCs w:val="24"/>
        </w:rPr>
        <w:t xml:space="preserve">support on the remaining steps of </w:t>
      </w:r>
      <w:r>
        <w:rPr>
          <w:rFonts w:ascii="Times New Roman" w:eastAsia="Times New Roman" w:hAnsi="Times New Roman" w:cs="Times New Roman"/>
          <w:sz w:val="24"/>
          <w:szCs w:val="24"/>
        </w:rPr>
        <w:t>th</w:t>
      </w:r>
      <w:r w:rsidR="00B42471">
        <w:rPr>
          <w:rFonts w:ascii="Times New Roman" w:eastAsia="Times New Roman" w:hAnsi="Times New Roman" w:cs="Times New Roman"/>
          <w:sz w:val="24"/>
          <w:szCs w:val="24"/>
        </w:rPr>
        <w:t>is p</w:t>
      </w:r>
      <w:r w:rsidR="00C41537">
        <w:rPr>
          <w:rFonts w:ascii="Times New Roman" w:eastAsia="Times New Roman" w:hAnsi="Times New Roman" w:cs="Times New Roman"/>
          <w:sz w:val="24"/>
          <w:szCs w:val="24"/>
        </w:rPr>
        <w:t>rocess</w:t>
      </w:r>
      <w:r w:rsidRPr="004F5B39">
        <w:rPr>
          <w:rFonts w:ascii="Times New Roman" w:eastAsia="Times New Roman" w:hAnsi="Times New Roman" w:cs="Times New Roman"/>
          <w:sz w:val="24"/>
          <w:szCs w:val="24"/>
        </w:rPr>
        <w:t>.</w:t>
      </w:r>
      <w:r w:rsidR="00B42471">
        <w:rPr>
          <w:rFonts w:ascii="Times New Roman" w:eastAsia="Times New Roman" w:hAnsi="Times New Roman" w:cs="Times New Roman"/>
          <w:sz w:val="24"/>
          <w:szCs w:val="24"/>
        </w:rPr>
        <w:t xml:space="preserve">  As part of the Selection Process, a </w:t>
      </w:r>
      <w:r w:rsidR="00B42471" w:rsidRPr="00B42471">
        <w:rPr>
          <w:rFonts w:ascii="Times New Roman" w:eastAsia="Times New Roman" w:hAnsi="Times New Roman" w:cs="Times New Roman"/>
          <w:sz w:val="24"/>
          <w:szCs w:val="24"/>
        </w:rPr>
        <w:t xml:space="preserve">Technical Evaluation Committee (TEC), </w:t>
      </w:r>
      <w:r w:rsidR="00B42471">
        <w:rPr>
          <w:rFonts w:ascii="Times New Roman" w:eastAsia="Times New Roman" w:hAnsi="Times New Roman" w:cs="Times New Roman"/>
          <w:sz w:val="24"/>
          <w:szCs w:val="24"/>
        </w:rPr>
        <w:t xml:space="preserve">will be established with </w:t>
      </w:r>
      <w:r w:rsidR="00B42471" w:rsidRPr="00B42471">
        <w:rPr>
          <w:rFonts w:ascii="Times New Roman" w:eastAsia="Times New Roman" w:hAnsi="Times New Roman" w:cs="Times New Roman"/>
          <w:sz w:val="24"/>
          <w:szCs w:val="24"/>
        </w:rPr>
        <w:t xml:space="preserve">individuals </w:t>
      </w:r>
      <w:r w:rsidR="00B42471">
        <w:rPr>
          <w:rFonts w:ascii="Times New Roman" w:eastAsia="Times New Roman" w:hAnsi="Times New Roman" w:cs="Times New Roman"/>
          <w:sz w:val="24"/>
          <w:szCs w:val="24"/>
        </w:rPr>
        <w:t xml:space="preserve">having the </w:t>
      </w:r>
      <w:r w:rsidR="00B42471" w:rsidRPr="00B42471">
        <w:rPr>
          <w:rFonts w:ascii="Times New Roman" w:eastAsia="Times New Roman" w:hAnsi="Times New Roman" w:cs="Times New Roman"/>
          <w:sz w:val="24"/>
          <w:szCs w:val="24"/>
        </w:rPr>
        <w:t>requisite skills</w:t>
      </w:r>
      <w:r w:rsidR="00824353">
        <w:rPr>
          <w:rFonts w:ascii="Times New Roman" w:eastAsia="Times New Roman" w:hAnsi="Times New Roman" w:cs="Times New Roman"/>
          <w:sz w:val="24"/>
          <w:szCs w:val="24"/>
        </w:rPr>
        <w:t xml:space="preserve"> to evaluate proposals received from fund managers</w:t>
      </w:r>
      <w:r w:rsidR="00B42471">
        <w:rPr>
          <w:rFonts w:ascii="Times New Roman" w:eastAsia="Times New Roman" w:hAnsi="Times New Roman" w:cs="Times New Roman"/>
          <w:sz w:val="24"/>
          <w:szCs w:val="24"/>
        </w:rPr>
        <w:t>.</w:t>
      </w:r>
    </w:p>
    <w:p w14:paraId="0DCDEA37" w14:textId="5BA5BF8D" w:rsidR="00061B5F" w:rsidRPr="00061B5F" w:rsidRDefault="00061B5F" w:rsidP="00061B5F">
      <w:pPr>
        <w:spacing w:after="200" w:line="276" w:lineRule="auto"/>
        <w:rPr>
          <w:rFonts w:ascii="Calibri" w:eastAsia="Times New Roman" w:hAnsi="Calibri" w:cs="Times New Roman"/>
          <w:lang w:val="en-US"/>
        </w:rPr>
      </w:pPr>
    </w:p>
    <w:p w14:paraId="2F9F001F" w14:textId="19A80669" w:rsidR="00061B5F" w:rsidRPr="00061B5F" w:rsidRDefault="004F5B39" w:rsidP="00061B5F">
      <w:pPr>
        <w:spacing w:after="120" w:line="24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III. </w:t>
      </w:r>
      <w:r w:rsidRPr="004F5B39">
        <w:rPr>
          <w:rFonts w:ascii="Times New Roman" w:eastAsia="Times New Roman" w:hAnsi="Times New Roman" w:cs="Times New Roman"/>
          <w:b/>
          <w:sz w:val="24"/>
          <w:szCs w:val="24"/>
        </w:rPr>
        <w:t>The scop</w:t>
      </w:r>
      <w:r w:rsidR="002A4C72">
        <w:rPr>
          <w:rFonts w:ascii="Times New Roman" w:eastAsia="Times New Roman" w:hAnsi="Times New Roman" w:cs="Times New Roman"/>
          <w:b/>
          <w:sz w:val="24"/>
          <w:szCs w:val="24"/>
        </w:rPr>
        <w:t>e of responsibilities for the TA</w:t>
      </w:r>
      <w:r w:rsidRPr="004F5B39">
        <w:rPr>
          <w:rFonts w:ascii="Times New Roman" w:eastAsia="Times New Roman" w:hAnsi="Times New Roman" w:cs="Times New Roman"/>
          <w:b/>
          <w:sz w:val="24"/>
          <w:szCs w:val="24"/>
        </w:rPr>
        <w:t xml:space="preserve"> would include, inter alia:</w:t>
      </w:r>
    </w:p>
    <w:p w14:paraId="01D46B53" w14:textId="77777777" w:rsidR="00061B5F" w:rsidRPr="00061B5F" w:rsidRDefault="00061B5F" w:rsidP="00061B5F">
      <w:pPr>
        <w:spacing w:after="120" w:line="240" w:lineRule="auto"/>
        <w:contextualSpacing/>
        <w:jc w:val="both"/>
        <w:rPr>
          <w:rFonts w:ascii="Times New Roman" w:eastAsia="Times New Roman" w:hAnsi="Times New Roman" w:cs="Times New Roman"/>
          <w:b/>
          <w:sz w:val="24"/>
          <w:szCs w:val="24"/>
          <w:lang w:val="en-US"/>
        </w:rPr>
      </w:pPr>
    </w:p>
    <w:p w14:paraId="5D827846" w14:textId="1F919B2A" w:rsidR="0065748B" w:rsidRDefault="00534736" w:rsidP="00FF1ACB">
      <w:pPr>
        <w:rPr>
          <w:rFonts w:ascii="Times New Roman" w:eastAsia="Times New Roman" w:hAnsi="Times New Roman" w:cs="Times New Roman"/>
          <w:b/>
          <w:sz w:val="24"/>
          <w:szCs w:val="24"/>
          <w:lang w:val="en-US"/>
        </w:rPr>
      </w:pPr>
      <w:r w:rsidRPr="00FF1ACB">
        <w:rPr>
          <w:rFonts w:ascii="Times New Roman" w:eastAsia="Times New Roman" w:hAnsi="Times New Roman" w:cs="Times New Roman"/>
          <w:b/>
          <w:sz w:val="24"/>
          <w:szCs w:val="24"/>
          <w:lang w:val="en-US"/>
        </w:rPr>
        <w:t xml:space="preserve">Call </w:t>
      </w:r>
      <w:r w:rsidR="008D62A7" w:rsidRPr="00FF1ACB">
        <w:rPr>
          <w:rFonts w:ascii="Times New Roman" w:eastAsia="Times New Roman" w:hAnsi="Times New Roman" w:cs="Times New Roman"/>
          <w:b/>
          <w:sz w:val="24"/>
          <w:szCs w:val="24"/>
          <w:lang w:val="en-US"/>
        </w:rPr>
        <w:t xml:space="preserve">for </w:t>
      </w:r>
      <w:r w:rsidR="0065748B" w:rsidRPr="00FF1ACB">
        <w:rPr>
          <w:rFonts w:ascii="Times New Roman" w:eastAsia="Times New Roman" w:hAnsi="Times New Roman" w:cs="Times New Roman"/>
          <w:b/>
          <w:sz w:val="24"/>
          <w:szCs w:val="24"/>
          <w:lang w:val="en-US"/>
        </w:rPr>
        <w:t>P</w:t>
      </w:r>
      <w:r w:rsidR="008D62A7" w:rsidRPr="00FF1ACB">
        <w:rPr>
          <w:rFonts w:ascii="Times New Roman" w:eastAsia="Times New Roman" w:hAnsi="Times New Roman" w:cs="Times New Roman"/>
          <w:b/>
          <w:sz w:val="24"/>
          <w:szCs w:val="24"/>
          <w:lang w:val="en-US"/>
        </w:rPr>
        <w:t>roposals (</w:t>
      </w:r>
      <w:r w:rsidRPr="00FF1ACB">
        <w:rPr>
          <w:rFonts w:ascii="Times New Roman" w:eastAsia="Times New Roman" w:hAnsi="Times New Roman" w:cs="Times New Roman"/>
          <w:b/>
          <w:sz w:val="24"/>
          <w:szCs w:val="24"/>
          <w:lang w:val="en-US"/>
        </w:rPr>
        <w:t>C</w:t>
      </w:r>
      <w:r w:rsidR="008D62A7" w:rsidRPr="00FF1ACB">
        <w:rPr>
          <w:rFonts w:ascii="Times New Roman" w:eastAsia="Times New Roman" w:hAnsi="Times New Roman" w:cs="Times New Roman"/>
          <w:b/>
          <w:sz w:val="24"/>
          <w:szCs w:val="24"/>
          <w:lang w:val="en-US"/>
        </w:rPr>
        <w:t>FP)</w:t>
      </w:r>
      <w:r w:rsidR="0065748B" w:rsidRPr="00FF1ACB">
        <w:rPr>
          <w:rFonts w:ascii="Times New Roman" w:eastAsia="Times New Roman" w:hAnsi="Times New Roman" w:cs="Times New Roman"/>
          <w:b/>
          <w:sz w:val="24"/>
          <w:szCs w:val="24"/>
          <w:lang w:val="en-US"/>
        </w:rPr>
        <w:t xml:space="preserve"> – related support:</w:t>
      </w:r>
      <w:r w:rsidR="0065748B">
        <w:rPr>
          <w:rFonts w:ascii="Times New Roman" w:eastAsia="Times New Roman" w:hAnsi="Times New Roman" w:cs="Times New Roman"/>
          <w:b/>
          <w:sz w:val="24"/>
          <w:szCs w:val="24"/>
          <w:lang w:val="en-US"/>
        </w:rPr>
        <w:t xml:space="preserve">          </w:t>
      </w:r>
    </w:p>
    <w:p w14:paraId="65FB1B10" w14:textId="4FDC342A" w:rsidR="00585375" w:rsidRPr="00B42471" w:rsidRDefault="00EC2006" w:rsidP="00B42471">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B42471">
        <w:rPr>
          <w:rFonts w:ascii="Times New Roman" w:eastAsia="Times New Roman" w:hAnsi="Times New Roman" w:cs="Times New Roman"/>
          <w:sz w:val="24"/>
          <w:szCs w:val="24"/>
          <w:lang w:val="en-US"/>
        </w:rPr>
        <w:t>The TA</w:t>
      </w:r>
      <w:r w:rsidR="0065748B" w:rsidRPr="00B42471">
        <w:rPr>
          <w:rFonts w:ascii="Times New Roman" w:eastAsia="Times New Roman" w:hAnsi="Times New Roman" w:cs="Times New Roman"/>
          <w:sz w:val="24"/>
          <w:szCs w:val="24"/>
          <w:lang w:val="en-US"/>
        </w:rPr>
        <w:t xml:space="preserve"> will facilitate the technical evaluation by the TEC through the selection process, including preparing the Technical Evaluation Report</w:t>
      </w:r>
    </w:p>
    <w:p w14:paraId="13801E05" w14:textId="44DF17F2" w:rsidR="00FD7EB8" w:rsidRPr="00FF1ACB" w:rsidRDefault="00FD7EB8" w:rsidP="00FF1ACB">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E521B6">
        <w:rPr>
          <w:rFonts w:ascii="Times New Roman" w:eastAsia="Times New Roman" w:hAnsi="Times New Roman" w:cs="Times New Roman"/>
          <w:sz w:val="24"/>
          <w:szCs w:val="24"/>
        </w:rPr>
        <w:t>The TA will provide technical advice to the DBJ to support DBJ’s role as an investor into the Fund</w:t>
      </w:r>
      <w:r w:rsidR="00E521B6">
        <w:rPr>
          <w:rFonts w:ascii="Times New Roman" w:eastAsia="Times New Roman" w:hAnsi="Times New Roman" w:cs="Times New Roman"/>
          <w:sz w:val="24"/>
          <w:szCs w:val="24"/>
        </w:rPr>
        <w:t>s,</w:t>
      </w:r>
      <w:r w:rsidRPr="00E521B6">
        <w:rPr>
          <w:rFonts w:ascii="Times New Roman" w:eastAsia="Times New Roman" w:hAnsi="Times New Roman" w:cs="Times New Roman"/>
          <w:sz w:val="24"/>
          <w:szCs w:val="24"/>
        </w:rPr>
        <w:t xml:space="preserve"> through </w:t>
      </w:r>
      <w:r w:rsidR="00E521B6">
        <w:rPr>
          <w:rFonts w:ascii="Times New Roman" w:eastAsia="Times New Roman" w:hAnsi="Times New Roman" w:cs="Times New Roman"/>
          <w:sz w:val="24"/>
          <w:szCs w:val="24"/>
        </w:rPr>
        <w:t xml:space="preserve">to </w:t>
      </w:r>
      <w:r w:rsidRPr="00E521B6">
        <w:rPr>
          <w:rFonts w:ascii="Times New Roman" w:eastAsia="Times New Roman" w:hAnsi="Times New Roman" w:cs="Times New Roman"/>
          <w:sz w:val="24"/>
          <w:szCs w:val="24"/>
        </w:rPr>
        <w:t xml:space="preserve">the </w:t>
      </w:r>
      <w:r w:rsidR="00E521B6">
        <w:rPr>
          <w:rFonts w:ascii="Times New Roman" w:eastAsia="Times New Roman" w:hAnsi="Times New Roman" w:cs="Times New Roman"/>
          <w:sz w:val="24"/>
          <w:szCs w:val="24"/>
        </w:rPr>
        <w:t xml:space="preserve">completion of </w:t>
      </w:r>
      <w:r w:rsidRPr="00E521B6">
        <w:rPr>
          <w:rFonts w:ascii="Times New Roman" w:eastAsia="Times New Roman" w:hAnsi="Times New Roman" w:cs="Times New Roman"/>
          <w:sz w:val="24"/>
          <w:szCs w:val="24"/>
        </w:rPr>
        <w:t>formation of the Fund</w:t>
      </w:r>
      <w:r w:rsidR="00E521B6">
        <w:rPr>
          <w:rFonts w:ascii="Times New Roman" w:eastAsia="Times New Roman" w:hAnsi="Times New Roman" w:cs="Times New Roman"/>
          <w:sz w:val="24"/>
          <w:szCs w:val="24"/>
        </w:rPr>
        <w:t>s</w:t>
      </w:r>
    </w:p>
    <w:p w14:paraId="21FB21B3" w14:textId="02E9FD78" w:rsidR="0065748B" w:rsidRPr="00203BA8" w:rsidRDefault="00EC2006" w:rsidP="00203BA8">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203BA8">
        <w:rPr>
          <w:rFonts w:ascii="Times New Roman" w:eastAsia="Times New Roman" w:hAnsi="Times New Roman" w:cs="Times New Roman"/>
          <w:sz w:val="24"/>
          <w:szCs w:val="24"/>
          <w:lang w:val="en-US"/>
        </w:rPr>
        <w:t>The TA</w:t>
      </w:r>
      <w:r w:rsidR="0065748B" w:rsidRPr="00203BA8">
        <w:rPr>
          <w:rFonts w:ascii="Times New Roman" w:eastAsia="Times New Roman" w:hAnsi="Times New Roman" w:cs="Times New Roman"/>
          <w:sz w:val="24"/>
          <w:szCs w:val="24"/>
          <w:lang w:val="en-US"/>
        </w:rPr>
        <w:t xml:space="preserve"> will advise the </w:t>
      </w:r>
      <w:r w:rsidR="008D62A7" w:rsidRPr="00203BA8">
        <w:rPr>
          <w:rFonts w:ascii="Times New Roman" w:eastAsia="Times New Roman" w:hAnsi="Times New Roman" w:cs="Times New Roman"/>
          <w:sz w:val="24"/>
          <w:szCs w:val="24"/>
          <w:lang w:val="en-US"/>
        </w:rPr>
        <w:t>DBJ</w:t>
      </w:r>
      <w:r w:rsidR="0065748B" w:rsidRPr="00203BA8">
        <w:rPr>
          <w:rFonts w:ascii="Times New Roman" w:eastAsia="Times New Roman" w:hAnsi="Times New Roman" w:cs="Times New Roman"/>
          <w:sz w:val="24"/>
          <w:szCs w:val="24"/>
          <w:lang w:val="en-US"/>
        </w:rPr>
        <w:t xml:space="preserve"> on any technical issues that arise with the Fund</w:t>
      </w:r>
      <w:r w:rsidR="00E521B6">
        <w:rPr>
          <w:rFonts w:ascii="Times New Roman" w:eastAsia="Times New Roman" w:hAnsi="Times New Roman" w:cs="Times New Roman"/>
          <w:sz w:val="24"/>
          <w:szCs w:val="24"/>
          <w:lang w:val="en-US"/>
        </w:rPr>
        <w:t>s</w:t>
      </w:r>
      <w:r w:rsidR="0065748B" w:rsidRPr="00203BA8">
        <w:rPr>
          <w:rFonts w:ascii="Times New Roman" w:eastAsia="Times New Roman" w:hAnsi="Times New Roman" w:cs="Times New Roman"/>
          <w:sz w:val="24"/>
          <w:szCs w:val="24"/>
          <w:lang w:val="en-US"/>
        </w:rPr>
        <w:t xml:space="preserve"> or Fund Manager</w:t>
      </w:r>
      <w:r w:rsidR="00E521B6">
        <w:rPr>
          <w:rFonts w:ascii="Times New Roman" w:eastAsia="Times New Roman" w:hAnsi="Times New Roman" w:cs="Times New Roman"/>
          <w:sz w:val="24"/>
          <w:szCs w:val="24"/>
          <w:lang w:val="en-US"/>
        </w:rPr>
        <w:t>s</w:t>
      </w:r>
      <w:r w:rsidR="0065748B" w:rsidRPr="00203BA8">
        <w:rPr>
          <w:rFonts w:ascii="Times New Roman" w:eastAsia="Times New Roman" w:hAnsi="Times New Roman" w:cs="Times New Roman"/>
          <w:sz w:val="24"/>
          <w:szCs w:val="24"/>
          <w:lang w:val="en-US"/>
        </w:rPr>
        <w:t xml:space="preserve"> that </w:t>
      </w:r>
      <w:r w:rsidR="008D62A7" w:rsidRPr="00203BA8">
        <w:rPr>
          <w:rFonts w:ascii="Times New Roman" w:eastAsia="Times New Roman" w:hAnsi="Times New Roman" w:cs="Times New Roman"/>
          <w:sz w:val="24"/>
          <w:szCs w:val="24"/>
          <w:lang w:val="en-US"/>
        </w:rPr>
        <w:t>could potentially affect the GOJ</w:t>
      </w:r>
      <w:r w:rsidR="0065748B" w:rsidRPr="00203BA8">
        <w:rPr>
          <w:rFonts w:ascii="Times New Roman" w:eastAsia="Times New Roman" w:hAnsi="Times New Roman" w:cs="Times New Roman"/>
          <w:sz w:val="24"/>
          <w:szCs w:val="24"/>
          <w:lang w:val="en-US"/>
        </w:rPr>
        <w:t>’s investment in the Fund</w:t>
      </w:r>
      <w:r w:rsidR="00E521B6">
        <w:rPr>
          <w:rFonts w:ascii="Times New Roman" w:eastAsia="Times New Roman" w:hAnsi="Times New Roman" w:cs="Times New Roman"/>
          <w:sz w:val="24"/>
          <w:szCs w:val="24"/>
          <w:lang w:val="en-US"/>
        </w:rPr>
        <w:t>s</w:t>
      </w:r>
      <w:r w:rsidR="0065748B" w:rsidRPr="00203BA8">
        <w:rPr>
          <w:rFonts w:ascii="Times New Roman" w:eastAsia="Times New Roman" w:hAnsi="Times New Roman" w:cs="Times New Roman"/>
          <w:sz w:val="24"/>
          <w:szCs w:val="24"/>
          <w:lang w:val="en-US"/>
        </w:rPr>
        <w:t>.</w:t>
      </w:r>
    </w:p>
    <w:p w14:paraId="7730F1FD" w14:textId="00BACD41" w:rsidR="0065748B" w:rsidRDefault="00EC2006"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TA</w:t>
      </w:r>
      <w:r w:rsidR="0065748B" w:rsidRPr="0065748B">
        <w:rPr>
          <w:rFonts w:ascii="Times New Roman" w:eastAsia="Times New Roman" w:hAnsi="Times New Roman" w:cs="Times New Roman"/>
          <w:sz w:val="24"/>
          <w:szCs w:val="24"/>
          <w:lang w:val="en-US"/>
        </w:rPr>
        <w:t xml:space="preserve"> will also advise the </w:t>
      </w:r>
      <w:r w:rsidR="008D62A7">
        <w:rPr>
          <w:rFonts w:ascii="Times New Roman" w:eastAsia="Times New Roman" w:hAnsi="Times New Roman" w:cs="Times New Roman"/>
          <w:sz w:val="24"/>
          <w:szCs w:val="24"/>
          <w:lang w:val="en-US"/>
        </w:rPr>
        <w:t>DBJ</w:t>
      </w:r>
      <w:r w:rsidR="0065748B" w:rsidRPr="0065748B">
        <w:rPr>
          <w:rFonts w:ascii="Times New Roman" w:eastAsia="Times New Roman" w:hAnsi="Times New Roman" w:cs="Times New Roman"/>
          <w:sz w:val="24"/>
          <w:szCs w:val="24"/>
          <w:lang w:val="en-US"/>
        </w:rPr>
        <w:t xml:space="preserve"> on other issues such as governance, conflict</w:t>
      </w:r>
      <w:r w:rsidR="00534736">
        <w:rPr>
          <w:rFonts w:ascii="Times New Roman" w:eastAsia="Times New Roman" w:hAnsi="Times New Roman" w:cs="Times New Roman"/>
          <w:sz w:val="24"/>
          <w:szCs w:val="24"/>
          <w:lang w:val="en-US"/>
        </w:rPr>
        <w:t>s</w:t>
      </w:r>
      <w:r w:rsidR="0065748B" w:rsidRPr="0065748B">
        <w:rPr>
          <w:rFonts w:ascii="Times New Roman" w:eastAsia="Times New Roman" w:hAnsi="Times New Roman" w:cs="Times New Roman"/>
          <w:sz w:val="24"/>
          <w:szCs w:val="24"/>
          <w:lang w:val="en-US"/>
        </w:rPr>
        <w:t xml:space="preserve"> of interest.</w:t>
      </w:r>
    </w:p>
    <w:p w14:paraId="7D4FAABF" w14:textId="77777777" w:rsidR="009108EA" w:rsidRPr="00B02A51" w:rsidRDefault="009108EA" w:rsidP="009108EA">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B02A51">
        <w:rPr>
          <w:rFonts w:ascii="Times New Roman" w:eastAsia="Times New Roman" w:hAnsi="Times New Roman" w:cs="Times New Roman"/>
          <w:sz w:val="24"/>
          <w:szCs w:val="24"/>
        </w:rPr>
        <w:t xml:space="preserve">Any other related task assigned by </w:t>
      </w:r>
      <w:r>
        <w:rPr>
          <w:rFonts w:ascii="Times New Roman" w:eastAsia="Times New Roman" w:hAnsi="Times New Roman" w:cs="Times New Roman"/>
          <w:sz w:val="24"/>
          <w:szCs w:val="24"/>
        </w:rPr>
        <w:t>DBJ</w:t>
      </w:r>
    </w:p>
    <w:p w14:paraId="4BE361A0" w14:textId="77777777" w:rsidR="0065748B" w:rsidRPr="00061B5F" w:rsidRDefault="0065748B" w:rsidP="0065748B">
      <w:pPr>
        <w:spacing w:after="0" w:line="276" w:lineRule="auto"/>
        <w:contextualSpacing/>
        <w:jc w:val="both"/>
        <w:rPr>
          <w:rFonts w:ascii="Times New Roman" w:eastAsia="Times New Roman" w:hAnsi="Times New Roman" w:cs="Times New Roman"/>
          <w:b/>
          <w:sz w:val="24"/>
          <w:szCs w:val="24"/>
          <w:u w:val="single"/>
          <w:lang w:val="en-US"/>
        </w:rPr>
      </w:pPr>
    </w:p>
    <w:p w14:paraId="743C4519" w14:textId="77777777" w:rsidR="00061B5F" w:rsidRPr="00C416BE" w:rsidRDefault="00061B5F" w:rsidP="00061B5F">
      <w:pPr>
        <w:spacing w:after="200" w:line="276" w:lineRule="auto"/>
        <w:rPr>
          <w:rFonts w:ascii="Times New Roman" w:eastAsia="Times New Roman" w:hAnsi="Times New Roman" w:cs="Times New Roman"/>
          <w:b/>
          <w:sz w:val="24"/>
          <w:szCs w:val="24"/>
          <w:u w:val="single"/>
          <w:lang w:val="en-US"/>
        </w:rPr>
      </w:pPr>
      <w:r w:rsidRPr="00C416BE">
        <w:rPr>
          <w:rFonts w:ascii="Times New Roman" w:eastAsia="Times New Roman" w:hAnsi="Times New Roman" w:cs="Times New Roman"/>
          <w:b/>
          <w:sz w:val="24"/>
          <w:szCs w:val="24"/>
          <w:u w:val="single"/>
          <w:lang w:val="en-US"/>
        </w:rPr>
        <w:t xml:space="preserve">IV. Expected Effort and Deliverables </w:t>
      </w:r>
    </w:p>
    <w:p w14:paraId="58D38F07" w14:textId="0D3478F5" w:rsidR="00FD7EB8" w:rsidRDefault="00EC2006" w:rsidP="00E521B6">
      <w:pPr>
        <w:spacing w:after="0" w:line="276" w:lineRule="auto"/>
        <w:contextualSpacing/>
        <w:jc w:val="both"/>
        <w:rPr>
          <w:rFonts w:ascii="Times New Roman" w:eastAsia="Times New Roman" w:hAnsi="Times New Roman" w:cs="Times New Roman"/>
          <w:sz w:val="24"/>
          <w:szCs w:val="24"/>
          <w:lang w:val="en-US"/>
        </w:rPr>
      </w:pPr>
      <w:r w:rsidRPr="00C416BE">
        <w:rPr>
          <w:rFonts w:ascii="Times New Roman" w:eastAsia="Times New Roman" w:hAnsi="Times New Roman" w:cs="Times New Roman"/>
          <w:sz w:val="24"/>
          <w:szCs w:val="24"/>
          <w:lang w:val="en-US"/>
        </w:rPr>
        <w:t xml:space="preserve">The </w:t>
      </w:r>
      <w:r w:rsidR="00C416BE">
        <w:rPr>
          <w:rFonts w:ascii="Times New Roman" w:eastAsia="Times New Roman" w:hAnsi="Times New Roman" w:cs="Times New Roman"/>
          <w:sz w:val="24"/>
          <w:szCs w:val="24"/>
          <w:lang w:val="en-US"/>
        </w:rPr>
        <w:t>Technical Advisor</w:t>
      </w:r>
      <w:r w:rsidRPr="00C416BE">
        <w:rPr>
          <w:rFonts w:ascii="Times New Roman" w:eastAsia="Times New Roman" w:hAnsi="Times New Roman" w:cs="Times New Roman"/>
          <w:sz w:val="24"/>
          <w:szCs w:val="24"/>
          <w:lang w:val="en-US"/>
        </w:rPr>
        <w:t xml:space="preserve"> is expected to perform the </w:t>
      </w:r>
      <w:r w:rsidR="00CA3747" w:rsidRPr="00C416BE">
        <w:rPr>
          <w:rFonts w:ascii="Times New Roman" w:eastAsia="Times New Roman" w:hAnsi="Times New Roman" w:cs="Times New Roman"/>
          <w:sz w:val="24"/>
          <w:szCs w:val="24"/>
          <w:lang w:val="en-US"/>
        </w:rPr>
        <w:t>above-mentioned</w:t>
      </w:r>
      <w:r w:rsidRPr="00C416BE">
        <w:rPr>
          <w:rFonts w:ascii="Times New Roman" w:eastAsia="Times New Roman" w:hAnsi="Times New Roman" w:cs="Times New Roman"/>
          <w:sz w:val="24"/>
          <w:szCs w:val="24"/>
          <w:lang w:val="en-US"/>
        </w:rPr>
        <w:t xml:space="preserve"> tasks on an ongoing basis during the term of his/her assignment, to the satisfaction of </w:t>
      </w:r>
      <w:r w:rsidR="00E521B6">
        <w:rPr>
          <w:rFonts w:ascii="Times New Roman" w:eastAsia="Times New Roman" w:hAnsi="Times New Roman" w:cs="Times New Roman"/>
          <w:sz w:val="24"/>
          <w:szCs w:val="24"/>
          <w:lang w:val="en-US"/>
        </w:rPr>
        <w:t xml:space="preserve">the </w:t>
      </w:r>
      <w:r w:rsidR="00E521B6" w:rsidRPr="00C416BE">
        <w:rPr>
          <w:rFonts w:ascii="Times New Roman" w:eastAsia="Times New Roman" w:hAnsi="Times New Roman" w:cs="Times New Roman"/>
          <w:sz w:val="24"/>
          <w:szCs w:val="24"/>
          <w:lang w:val="en-US"/>
        </w:rPr>
        <w:t>Private</w:t>
      </w:r>
      <w:r w:rsidR="00725824">
        <w:rPr>
          <w:rFonts w:ascii="Times New Roman" w:eastAsia="Times New Roman" w:hAnsi="Times New Roman" w:cs="Times New Roman"/>
          <w:sz w:val="24"/>
          <w:szCs w:val="24"/>
          <w:lang w:val="en-US"/>
        </w:rPr>
        <w:t xml:space="preserve"> Capital</w:t>
      </w:r>
      <w:r w:rsidR="00C416BE">
        <w:rPr>
          <w:rFonts w:ascii="Times New Roman" w:eastAsia="Times New Roman" w:hAnsi="Times New Roman" w:cs="Times New Roman"/>
          <w:sz w:val="24"/>
          <w:szCs w:val="24"/>
          <w:lang w:val="en-US"/>
        </w:rPr>
        <w:t xml:space="preserve"> </w:t>
      </w:r>
      <w:r w:rsidRPr="00C416BE">
        <w:rPr>
          <w:rFonts w:ascii="Times New Roman" w:eastAsia="Times New Roman" w:hAnsi="Times New Roman" w:cs="Times New Roman"/>
          <w:sz w:val="24"/>
          <w:szCs w:val="24"/>
          <w:lang w:val="en-US"/>
        </w:rPr>
        <w:t xml:space="preserve">Project Coordinator. </w:t>
      </w:r>
    </w:p>
    <w:p w14:paraId="4AFEFABB" w14:textId="77777777" w:rsidR="00CA3747" w:rsidRPr="004705FE" w:rsidRDefault="00CA3747" w:rsidP="00FF1ACB">
      <w:pPr>
        <w:spacing w:after="0" w:line="276" w:lineRule="auto"/>
        <w:contextualSpacing/>
        <w:jc w:val="both"/>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6513"/>
        <w:gridCol w:w="2503"/>
      </w:tblGrid>
      <w:tr w:rsidR="00EB2AB6" w:rsidRPr="00EB2AB6" w14:paraId="7B356A42" w14:textId="77777777" w:rsidTr="00FF1ACB">
        <w:tc>
          <w:tcPr>
            <w:tcW w:w="6513" w:type="dxa"/>
          </w:tcPr>
          <w:p w14:paraId="14263652" w14:textId="77777777" w:rsidR="009B65E8" w:rsidRPr="00EB2AB6" w:rsidRDefault="009B65E8" w:rsidP="009B65E8">
            <w:pPr>
              <w:spacing w:line="276" w:lineRule="auto"/>
              <w:contextualSpacing/>
              <w:jc w:val="both"/>
              <w:rPr>
                <w:rFonts w:eastAsia="Times New Roman" w:cs="Times New Roman"/>
                <w:b/>
                <w:sz w:val="24"/>
                <w:szCs w:val="24"/>
              </w:rPr>
            </w:pPr>
            <w:bookmarkStart w:id="3" w:name="_Hlk20226215"/>
            <w:r w:rsidRPr="00EB2AB6">
              <w:rPr>
                <w:rFonts w:eastAsia="Times New Roman" w:cs="Times New Roman"/>
                <w:b/>
                <w:sz w:val="24"/>
                <w:szCs w:val="24"/>
              </w:rPr>
              <w:t>Deliverables</w:t>
            </w:r>
          </w:p>
        </w:tc>
        <w:tc>
          <w:tcPr>
            <w:tcW w:w="2503" w:type="dxa"/>
          </w:tcPr>
          <w:p w14:paraId="18FE9F63" w14:textId="77777777" w:rsidR="009B65E8" w:rsidRPr="00EB2AB6" w:rsidRDefault="009B65E8" w:rsidP="009B65E8">
            <w:pPr>
              <w:spacing w:line="276" w:lineRule="auto"/>
              <w:contextualSpacing/>
              <w:jc w:val="both"/>
              <w:rPr>
                <w:rFonts w:eastAsia="Times New Roman" w:cs="Times New Roman"/>
                <w:b/>
                <w:sz w:val="24"/>
                <w:szCs w:val="24"/>
              </w:rPr>
            </w:pPr>
            <w:r w:rsidRPr="00EB2AB6">
              <w:rPr>
                <w:rFonts w:eastAsia="Times New Roman" w:cs="Times New Roman"/>
                <w:b/>
                <w:sz w:val="24"/>
                <w:szCs w:val="24"/>
              </w:rPr>
              <w:t>DATES</w:t>
            </w:r>
          </w:p>
        </w:tc>
      </w:tr>
      <w:tr w:rsidR="00EB2AB6" w:rsidRPr="00EB2AB6" w14:paraId="1F1B0CC2" w14:textId="77777777" w:rsidTr="00FF1ACB">
        <w:tc>
          <w:tcPr>
            <w:tcW w:w="6513" w:type="dxa"/>
          </w:tcPr>
          <w:p w14:paraId="24A113EF" w14:textId="6C7B4AAB" w:rsidR="00792F0F" w:rsidRPr="00EB2AB6" w:rsidRDefault="009B65E8" w:rsidP="00792F0F">
            <w:pPr>
              <w:spacing w:line="276" w:lineRule="auto"/>
              <w:contextualSpacing/>
              <w:jc w:val="both"/>
              <w:rPr>
                <w:rFonts w:eastAsia="Times New Roman" w:cs="Times New Roman"/>
                <w:sz w:val="24"/>
                <w:szCs w:val="24"/>
              </w:rPr>
            </w:pPr>
            <w:r w:rsidRPr="00EB2AB6">
              <w:rPr>
                <w:rFonts w:eastAsia="Times New Roman" w:cs="Times New Roman"/>
                <w:b/>
                <w:sz w:val="24"/>
                <w:szCs w:val="24"/>
              </w:rPr>
              <w:t xml:space="preserve">Deliverable 1. </w:t>
            </w:r>
            <w:r w:rsidRPr="00EB2AB6">
              <w:rPr>
                <w:rFonts w:eastAsia="Times New Roman" w:cs="Times New Roman"/>
                <w:bCs/>
                <w:sz w:val="24"/>
                <w:szCs w:val="24"/>
              </w:rPr>
              <w:t xml:space="preserve">Technical/Advisory services to the DBJ </w:t>
            </w:r>
            <w:r w:rsidR="00792F0F" w:rsidRPr="00EB2AB6">
              <w:rPr>
                <w:rFonts w:eastAsia="Times New Roman" w:cs="Times New Roman"/>
                <w:bCs/>
                <w:sz w:val="24"/>
                <w:szCs w:val="24"/>
              </w:rPr>
              <w:t xml:space="preserve">in finalizing the procurement </w:t>
            </w:r>
            <w:r w:rsidR="006B6166" w:rsidRPr="00EB2AB6">
              <w:rPr>
                <w:rFonts w:eastAsia="Times New Roman" w:cs="Times New Roman"/>
                <w:bCs/>
                <w:sz w:val="24"/>
                <w:szCs w:val="24"/>
              </w:rPr>
              <w:t>of Fund</w:t>
            </w:r>
            <w:r w:rsidR="00792F0F" w:rsidRPr="00EB2AB6">
              <w:rPr>
                <w:rFonts w:eastAsia="Times New Roman" w:cs="Times New Roman"/>
                <w:bCs/>
                <w:sz w:val="24"/>
                <w:szCs w:val="24"/>
              </w:rPr>
              <w:t xml:space="preserve"> Manager</w:t>
            </w:r>
            <w:r w:rsidR="00A24BD6" w:rsidRPr="00EB2AB6">
              <w:rPr>
                <w:rFonts w:eastAsia="Times New Roman" w:cs="Times New Roman"/>
                <w:bCs/>
                <w:sz w:val="24"/>
                <w:szCs w:val="24"/>
              </w:rPr>
              <w:t>(s)</w:t>
            </w:r>
            <w:r w:rsidR="00792F0F" w:rsidRPr="00EB2AB6">
              <w:rPr>
                <w:rFonts w:eastAsia="Times New Roman" w:cs="Times New Roman"/>
                <w:bCs/>
                <w:sz w:val="24"/>
                <w:szCs w:val="24"/>
              </w:rPr>
              <w:t xml:space="preserve">. </w:t>
            </w:r>
            <w:r w:rsidR="00792F0F" w:rsidRPr="00EB2AB6">
              <w:rPr>
                <w:rFonts w:eastAsia="Times New Roman" w:cs="Times New Roman"/>
                <w:sz w:val="24"/>
                <w:szCs w:val="24"/>
              </w:rPr>
              <w:t>Technical services include, but are not limited to:</w:t>
            </w:r>
          </w:p>
          <w:p w14:paraId="52867ABC" w14:textId="77777777" w:rsidR="00792F0F" w:rsidRPr="00EB2AB6" w:rsidRDefault="00792F0F" w:rsidP="00792F0F">
            <w:pPr>
              <w:spacing w:line="276" w:lineRule="auto"/>
              <w:contextualSpacing/>
              <w:jc w:val="both"/>
              <w:rPr>
                <w:rFonts w:eastAsia="Times New Roman" w:cs="Times New Roman"/>
                <w:sz w:val="24"/>
                <w:szCs w:val="24"/>
              </w:rPr>
            </w:pPr>
          </w:p>
          <w:p w14:paraId="1BF3B637" w14:textId="23B149C4" w:rsidR="00792F0F" w:rsidRPr="00EB2AB6" w:rsidRDefault="00792F0F" w:rsidP="00792F0F">
            <w:pPr>
              <w:numPr>
                <w:ilvl w:val="0"/>
                <w:numId w:val="16"/>
              </w:numPr>
              <w:spacing w:line="276" w:lineRule="auto"/>
              <w:contextualSpacing/>
              <w:jc w:val="both"/>
              <w:rPr>
                <w:rFonts w:eastAsia="Times New Roman" w:cs="Times New Roman"/>
                <w:sz w:val="24"/>
                <w:szCs w:val="24"/>
              </w:rPr>
            </w:pPr>
            <w:r w:rsidRPr="00EB2AB6">
              <w:rPr>
                <w:rFonts w:eastAsia="Times New Roman" w:cs="Times New Roman"/>
                <w:sz w:val="24"/>
                <w:szCs w:val="24"/>
              </w:rPr>
              <w:t>Supporting the DBJ in facilitating the Technical Evaluation</w:t>
            </w:r>
            <w:r w:rsidR="00E521B6" w:rsidRPr="00EB2AB6">
              <w:rPr>
                <w:rFonts w:eastAsia="Times New Roman" w:cs="Times New Roman"/>
                <w:sz w:val="24"/>
                <w:szCs w:val="24"/>
              </w:rPr>
              <w:t>s</w:t>
            </w:r>
            <w:r w:rsidRPr="00EB2AB6">
              <w:rPr>
                <w:rFonts w:eastAsia="Times New Roman" w:cs="Times New Roman"/>
                <w:sz w:val="24"/>
                <w:szCs w:val="24"/>
              </w:rPr>
              <w:t>.</w:t>
            </w:r>
          </w:p>
          <w:p w14:paraId="693C82DC" w14:textId="15DAA0C1" w:rsidR="00792F0F" w:rsidRPr="00EB2AB6" w:rsidRDefault="00792F0F" w:rsidP="00792F0F">
            <w:pPr>
              <w:numPr>
                <w:ilvl w:val="0"/>
                <w:numId w:val="16"/>
              </w:numPr>
              <w:spacing w:line="276" w:lineRule="auto"/>
              <w:contextualSpacing/>
              <w:jc w:val="both"/>
              <w:rPr>
                <w:rFonts w:eastAsia="Times New Roman" w:cs="Times New Roman"/>
                <w:sz w:val="24"/>
                <w:szCs w:val="24"/>
              </w:rPr>
            </w:pPr>
            <w:r w:rsidRPr="00EB2AB6">
              <w:rPr>
                <w:rFonts w:eastAsia="Times New Roman" w:cs="Times New Roman"/>
                <w:sz w:val="24"/>
                <w:szCs w:val="24"/>
              </w:rPr>
              <w:t>Prepare the Technical Evaluation Report</w:t>
            </w:r>
          </w:p>
          <w:p w14:paraId="554802D0" w14:textId="4488CF36" w:rsidR="009B65E8" w:rsidRPr="00EB2AB6" w:rsidRDefault="009B65E8" w:rsidP="00792F0F">
            <w:pPr>
              <w:spacing w:line="276" w:lineRule="auto"/>
              <w:contextualSpacing/>
              <w:jc w:val="both"/>
              <w:rPr>
                <w:rFonts w:eastAsia="Times New Roman" w:cs="Times New Roman"/>
                <w:b/>
                <w:sz w:val="24"/>
                <w:szCs w:val="24"/>
              </w:rPr>
            </w:pPr>
          </w:p>
        </w:tc>
        <w:tc>
          <w:tcPr>
            <w:tcW w:w="2503" w:type="dxa"/>
          </w:tcPr>
          <w:p w14:paraId="46A0BA62" w14:textId="6367B799" w:rsidR="00792F0F" w:rsidRPr="00EB2AB6" w:rsidRDefault="009D75D3" w:rsidP="009B65E8">
            <w:pPr>
              <w:spacing w:line="276" w:lineRule="auto"/>
              <w:contextualSpacing/>
              <w:jc w:val="both"/>
              <w:rPr>
                <w:rFonts w:eastAsia="Times New Roman" w:cs="Times New Roman"/>
                <w:sz w:val="24"/>
                <w:szCs w:val="24"/>
              </w:rPr>
            </w:pPr>
            <w:r w:rsidRPr="00EB2AB6">
              <w:rPr>
                <w:rFonts w:eastAsia="Times New Roman" w:cs="Times New Roman"/>
                <w:sz w:val="24"/>
                <w:szCs w:val="24"/>
              </w:rPr>
              <w:t>2</w:t>
            </w:r>
            <w:r w:rsidR="00792F0F" w:rsidRPr="00EB2AB6">
              <w:rPr>
                <w:rFonts w:eastAsia="Times New Roman" w:cs="Times New Roman"/>
                <w:sz w:val="24"/>
                <w:szCs w:val="24"/>
              </w:rPr>
              <w:t xml:space="preserve"> months of contract</w:t>
            </w:r>
          </w:p>
        </w:tc>
      </w:tr>
      <w:tr w:rsidR="00EB2AB6" w:rsidRPr="00EB2AB6" w14:paraId="02DAA525" w14:textId="77777777" w:rsidTr="00FF1ACB">
        <w:tc>
          <w:tcPr>
            <w:tcW w:w="6513" w:type="dxa"/>
          </w:tcPr>
          <w:p w14:paraId="6BC52911" w14:textId="1CFB48CB" w:rsidR="009B65E8" w:rsidRPr="00EB2AB6" w:rsidRDefault="009B65E8" w:rsidP="009B65E8">
            <w:pPr>
              <w:spacing w:line="276" w:lineRule="auto"/>
              <w:contextualSpacing/>
              <w:jc w:val="both"/>
              <w:rPr>
                <w:rFonts w:eastAsia="Times New Roman" w:cs="Times New Roman"/>
                <w:sz w:val="24"/>
                <w:szCs w:val="24"/>
              </w:rPr>
            </w:pPr>
            <w:r w:rsidRPr="00EB2AB6">
              <w:rPr>
                <w:rFonts w:eastAsia="Times New Roman" w:cs="Times New Roman"/>
                <w:b/>
                <w:sz w:val="24"/>
                <w:szCs w:val="24"/>
              </w:rPr>
              <w:t>Deliverable 2</w:t>
            </w:r>
            <w:r w:rsidRPr="00EB2AB6">
              <w:rPr>
                <w:rFonts w:eastAsia="Times New Roman" w:cs="Times New Roman"/>
                <w:sz w:val="24"/>
                <w:szCs w:val="24"/>
              </w:rPr>
              <w:t xml:space="preserve">.  </w:t>
            </w:r>
            <w:r w:rsidR="00773B40" w:rsidRPr="00EB2AB6">
              <w:rPr>
                <w:rFonts w:eastAsia="Times New Roman" w:cs="Times New Roman"/>
                <w:sz w:val="24"/>
                <w:szCs w:val="24"/>
              </w:rPr>
              <w:t>Technical advice to the DBJ</w:t>
            </w:r>
            <w:r w:rsidRPr="00EB2AB6">
              <w:rPr>
                <w:rFonts w:eastAsia="Times New Roman" w:cs="Times New Roman"/>
                <w:sz w:val="24"/>
                <w:szCs w:val="24"/>
              </w:rPr>
              <w:t xml:space="preserve"> </w:t>
            </w:r>
            <w:r w:rsidR="00773B40" w:rsidRPr="00EB2AB6">
              <w:rPr>
                <w:rFonts w:eastAsia="Times New Roman" w:cs="Times New Roman"/>
                <w:sz w:val="24"/>
                <w:szCs w:val="24"/>
              </w:rPr>
              <w:t>to support its role as an investor into the Fund</w:t>
            </w:r>
            <w:r w:rsidR="009D75D3" w:rsidRPr="00EB2AB6">
              <w:rPr>
                <w:rFonts w:eastAsia="Times New Roman" w:cs="Times New Roman"/>
                <w:sz w:val="24"/>
                <w:szCs w:val="24"/>
              </w:rPr>
              <w:t>s</w:t>
            </w:r>
            <w:r w:rsidR="00773B40" w:rsidRPr="00EB2AB6">
              <w:rPr>
                <w:rFonts w:eastAsia="Times New Roman" w:cs="Times New Roman"/>
                <w:sz w:val="24"/>
                <w:szCs w:val="24"/>
              </w:rPr>
              <w:t xml:space="preserve"> through </w:t>
            </w:r>
            <w:r w:rsidR="00E521B6" w:rsidRPr="00EB2AB6">
              <w:rPr>
                <w:rFonts w:eastAsia="Times New Roman" w:cs="Times New Roman"/>
                <w:sz w:val="24"/>
                <w:szCs w:val="24"/>
              </w:rPr>
              <w:t xml:space="preserve">to </w:t>
            </w:r>
            <w:r w:rsidR="00773B40" w:rsidRPr="00EB2AB6">
              <w:rPr>
                <w:rFonts w:eastAsia="Times New Roman" w:cs="Times New Roman"/>
                <w:sz w:val="24"/>
                <w:szCs w:val="24"/>
              </w:rPr>
              <w:t>the formation of the Fund</w:t>
            </w:r>
            <w:r w:rsidR="009D75D3" w:rsidRPr="00EB2AB6">
              <w:rPr>
                <w:rFonts w:eastAsia="Times New Roman" w:cs="Times New Roman"/>
                <w:sz w:val="24"/>
                <w:szCs w:val="24"/>
              </w:rPr>
              <w:t>s</w:t>
            </w:r>
          </w:p>
        </w:tc>
        <w:tc>
          <w:tcPr>
            <w:tcW w:w="2503" w:type="dxa"/>
          </w:tcPr>
          <w:p w14:paraId="05C57308" w14:textId="6F244FE9" w:rsidR="009B65E8" w:rsidRPr="00EB2AB6" w:rsidRDefault="00773B40" w:rsidP="009B65E8">
            <w:pPr>
              <w:spacing w:line="276" w:lineRule="auto"/>
              <w:contextualSpacing/>
              <w:jc w:val="both"/>
              <w:rPr>
                <w:rFonts w:eastAsia="Times New Roman" w:cs="Times New Roman"/>
                <w:sz w:val="24"/>
                <w:szCs w:val="24"/>
              </w:rPr>
            </w:pPr>
            <w:r w:rsidRPr="00EB2AB6">
              <w:rPr>
                <w:rFonts w:eastAsia="Times New Roman" w:cs="Times New Roman"/>
                <w:sz w:val="24"/>
                <w:szCs w:val="24"/>
              </w:rPr>
              <w:t>3-</w:t>
            </w:r>
            <w:r w:rsidR="005B7A51" w:rsidRPr="00EB2AB6">
              <w:rPr>
                <w:rFonts w:eastAsia="Times New Roman" w:cs="Times New Roman"/>
                <w:sz w:val="24"/>
                <w:szCs w:val="24"/>
              </w:rPr>
              <w:t>4</w:t>
            </w:r>
            <w:r w:rsidR="009B65E8" w:rsidRPr="00EB2AB6">
              <w:rPr>
                <w:rFonts w:eastAsia="Times New Roman" w:cs="Times New Roman"/>
                <w:sz w:val="24"/>
                <w:szCs w:val="24"/>
              </w:rPr>
              <w:t xml:space="preserve"> month</w:t>
            </w:r>
            <w:r w:rsidRPr="00EB2AB6">
              <w:rPr>
                <w:rFonts w:eastAsia="Times New Roman" w:cs="Times New Roman"/>
                <w:sz w:val="24"/>
                <w:szCs w:val="24"/>
              </w:rPr>
              <w:t>s</w:t>
            </w:r>
            <w:r w:rsidR="009B65E8" w:rsidRPr="00EB2AB6">
              <w:rPr>
                <w:rFonts w:eastAsia="Times New Roman" w:cs="Times New Roman"/>
                <w:sz w:val="24"/>
                <w:szCs w:val="24"/>
              </w:rPr>
              <w:t xml:space="preserve"> of contract</w:t>
            </w:r>
          </w:p>
        </w:tc>
      </w:tr>
      <w:tr w:rsidR="00EB2AB6" w:rsidRPr="00EB2AB6" w14:paraId="5D913413" w14:textId="77777777" w:rsidTr="00FF1ACB">
        <w:tc>
          <w:tcPr>
            <w:tcW w:w="6513" w:type="dxa"/>
          </w:tcPr>
          <w:p w14:paraId="2834376A" w14:textId="1A548919" w:rsidR="009B65E8" w:rsidRPr="00EB2AB6" w:rsidRDefault="009B65E8" w:rsidP="009B65E8">
            <w:pPr>
              <w:spacing w:line="276" w:lineRule="auto"/>
              <w:contextualSpacing/>
              <w:jc w:val="both"/>
              <w:rPr>
                <w:rFonts w:eastAsia="Times New Roman" w:cs="Times New Roman"/>
                <w:sz w:val="24"/>
                <w:szCs w:val="24"/>
              </w:rPr>
            </w:pPr>
            <w:r w:rsidRPr="00EB2AB6">
              <w:rPr>
                <w:rFonts w:eastAsia="Times New Roman" w:cs="Times New Roman"/>
                <w:b/>
                <w:sz w:val="24"/>
                <w:szCs w:val="24"/>
              </w:rPr>
              <w:t xml:space="preserve">Deliverable </w:t>
            </w:r>
            <w:r w:rsidR="005B7A51" w:rsidRPr="00EB2AB6">
              <w:rPr>
                <w:rFonts w:eastAsia="Times New Roman" w:cs="Times New Roman"/>
                <w:b/>
                <w:sz w:val="24"/>
                <w:szCs w:val="24"/>
              </w:rPr>
              <w:t>3</w:t>
            </w:r>
            <w:r w:rsidRPr="00EB2AB6">
              <w:rPr>
                <w:rFonts w:eastAsia="Times New Roman" w:cs="Times New Roman"/>
                <w:sz w:val="24"/>
                <w:szCs w:val="24"/>
              </w:rPr>
              <w:t xml:space="preserve">:  </w:t>
            </w:r>
            <w:r w:rsidR="002A7579" w:rsidRPr="00EB2AB6">
              <w:rPr>
                <w:rFonts w:eastAsia="Times New Roman" w:cs="Times New Roman"/>
                <w:sz w:val="24"/>
                <w:szCs w:val="24"/>
              </w:rPr>
              <w:t>Advi</w:t>
            </w:r>
            <w:r w:rsidR="00BC29CF" w:rsidRPr="00EB2AB6">
              <w:rPr>
                <w:rFonts w:eastAsia="Times New Roman" w:cs="Times New Roman"/>
                <w:sz w:val="24"/>
                <w:szCs w:val="24"/>
              </w:rPr>
              <w:t>c</w:t>
            </w:r>
            <w:r w:rsidR="002A7579" w:rsidRPr="00EB2AB6">
              <w:rPr>
                <w:rFonts w:eastAsia="Times New Roman" w:cs="Times New Roman"/>
                <w:sz w:val="24"/>
                <w:szCs w:val="24"/>
              </w:rPr>
              <w:t>e to the DBJ on all Technical issues with the Fund</w:t>
            </w:r>
            <w:r w:rsidR="005B7A51" w:rsidRPr="00EB2AB6">
              <w:rPr>
                <w:rFonts w:eastAsia="Times New Roman" w:cs="Times New Roman"/>
                <w:sz w:val="24"/>
                <w:szCs w:val="24"/>
              </w:rPr>
              <w:t>s</w:t>
            </w:r>
            <w:r w:rsidR="002A7579" w:rsidRPr="00EB2AB6">
              <w:rPr>
                <w:rFonts w:eastAsia="Times New Roman" w:cs="Times New Roman"/>
                <w:sz w:val="24"/>
                <w:szCs w:val="24"/>
              </w:rPr>
              <w:t xml:space="preserve"> and Fund Manager</w:t>
            </w:r>
            <w:r w:rsidR="005B7A51" w:rsidRPr="00EB2AB6">
              <w:rPr>
                <w:rFonts w:eastAsia="Times New Roman" w:cs="Times New Roman"/>
                <w:sz w:val="24"/>
                <w:szCs w:val="24"/>
              </w:rPr>
              <w:t>s</w:t>
            </w:r>
          </w:p>
        </w:tc>
        <w:tc>
          <w:tcPr>
            <w:tcW w:w="2503" w:type="dxa"/>
          </w:tcPr>
          <w:p w14:paraId="763EAD74" w14:textId="2B9C6CD4" w:rsidR="009B65E8" w:rsidRPr="00EB2AB6" w:rsidRDefault="005B7A51" w:rsidP="009B65E8">
            <w:pPr>
              <w:spacing w:line="276" w:lineRule="auto"/>
              <w:contextualSpacing/>
              <w:jc w:val="both"/>
              <w:rPr>
                <w:rFonts w:eastAsia="Times New Roman" w:cs="Times New Roman"/>
                <w:sz w:val="24"/>
                <w:szCs w:val="24"/>
              </w:rPr>
            </w:pPr>
            <w:r w:rsidRPr="00EB2AB6">
              <w:rPr>
                <w:rFonts w:eastAsia="Times New Roman" w:cs="Times New Roman"/>
                <w:sz w:val="24"/>
                <w:szCs w:val="24"/>
              </w:rPr>
              <w:t>Ongoing</w:t>
            </w:r>
            <w:r w:rsidR="00EB2AB6" w:rsidRPr="00EB2AB6">
              <w:rPr>
                <w:rFonts w:eastAsia="Times New Roman" w:cs="Times New Roman"/>
                <w:sz w:val="24"/>
                <w:szCs w:val="24"/>
              </w:rPr>
              <w:t xml:space="preserve"> – </w:t>
            </w:r>
            <w:r w:rsidR="00EB2AB6">
              <w:rPr>
                <w:rFonts w:eastAsia="Times New Roman" w:cs="Times New Roman"/>
                <w:sz w:val="24"/>
                <w:szCs w:val="24"/>
              </w:rPr>
              <w:t>Th</w:t>
            </w:r>
            <w:r w:rsidR="00EB2AB6" w:rsidRPr="00EB2AB6">
              <w:rPr>
                <w:rFonts w:eastAsia="Times New Roman" w:cs="Times New Roman"/>
                <w:sz w:val="24"/>
                <w:szCs w:val="24"/>
              </w:rPr>
              <w:t>roughout the Contract period</w:t>
            </w:r>
          </w:p>
        </w:tc>
      </w:tr>
      <w:bookmarkEnd w:id="3"/>
    </w:tbl>
    <w:p w14:paraId="5759A493" w14:textId="77777777" w:rsidR="00C416BE" w:rsidRPr="00EB2AB6" w:rsidRDefault="00C416BE" w:rsidP="00C416BE">
      <w:pPr>
        <w:spacing w:after="0" w:line="276" w:lineRule="auto"/>
        <w:contextualSpacing/>
        <w:jc w:val="both"/>
        <w:rPr>
          <w:rFonts w:ascii="Times New Roman" w:eastAsia="Times New Roman" w:hAnsi="Times New Roman" w:cs="Times New Roman"/>
          <w:sz w:val="24"/>
          <w:szCs w:val="24"/>
          <w:lang w:val="en-US"/>
        </w:rPr>
      </w:pPr>
    </w:p>
    <w:p w14:paraId="7751912B" w14:textId="7CB5F8BF" w:rsidR="00061B5F" w:rsidRPr="00061B5F" w:rsidRDefault="00061B5F" w:rsidP="00061B5F">
      <w:pPr>
        <w:spacing w:after="200" w:line="276" w:lineRule="auto"/>
        <w:rPr>
          <w:rFonts w:ascii="Times New Roman" w:eastAsia="Times New Roman" w:hAnsi="Times New Roman" w:cs="Times New Roman"/>
          <w:b/>
          <w:sz w:val="24"/>
          <w:szCs w:val="24"/>
          <w:u w:val="single"/>
          <w:lang w:val="en-US"/>
        </w:rPr>
      </w:pPr>
      <w:r w:rsidRPr="00061B5F">
        <w:rPr>
          <w:rFonts w:ascii="Times New Roman" w:eastAsia="Times New Roman" w:hAnsi="Times New Roman" w:cs="Times New Roman"/>
          <w:b/>
          <w:sz w:val="24"/>
          <w:szCs w:val="24"/>
          <w:u w:val="single"/>
          <w:lang w:val="en-US"/>
        </w:rPr>
        <w:t>V. Qualifications</w:t>
      </w:r>
      <w:r w:rsidR="0065748B">
        <w:rPr>
          <w:rFonts w:ascii="Times New Roman" w:eastAsia="Times New Roman" w:hAnsi="Times New Roman" w:cs="Times New Roman"/>
          <w:b/>
          <w:sz w:val="24"/>
          <w:szCs w:val="24"/>
          <w:u w:val="single"/>
          <w:lang w:val="en-US"/>
        </w:rPr>
        <w:t xml:space="preserve"> (</w:t>
      </w:r>
      <w:r w:rsidR="002A4C72">
        <w:rPr>
          <w:rFonts w:ascii="Times New Roman" w:eastAsia="Times New Roman" w:hAnsi="Times New Roman" w:cs="Times New Roman"/>
          <w:b/>
          <w:sz w:val="24"/>
          <w:szCs w:val="24"/>
          <w:u w:val="single"/>
        </w:rPr>
        <w:t>The TA</w:t>
      </w:r>
      <w:r w:rsidR="0065748B" w:rsidRPr="0065748B">
        <w:rPr>
          <w:rFonts w:ascii="Times New Roman" w:eastAsia="Times New Roman" w:hAnsi="Times New Roman" w:cs="Times New Roman"/>
          <w:b/>
          <w:sz w:val="24"/>
          <w:szCs w:val="24"/>
          <w:u w:val="single"/>
        </w:rPr>
        <w:t xml:space="preserve"> will need to have the following expertise</w:t>
      </w:r>
      <w:r w:rsidR="0065748B">
        <w:rPr>
          <w:rFonts w:ascii="Times New Roman" w:eastAsia="Times New Roman" w:hAnsi="Times New Roman" w:cs="Times New Roman"/>
          <w:b/>
          <w:sz w:val="24"/>
          <w:szCs w:val="24"/>
          <w:u w:val="single"/>
        </w:rPr>
        <w:t>):</w:t>
      </w:r>
    </w:p>
    <w:p w14:paraId="43FAA665" w14:textId="05705053" w:rsidR="0065748B" w:rsidRPr="0065748B" w:rsidRDefault="0065748B" w:rsidP="00FF1ACB">
      <w:pPr>
        <w:pStyle w:val="ListParagraph"/>
        <w:numPr>
          <w:ilvl w:val="0"/>
          <w:numId w:val="13"/>
        </w:numPr>
        <w:spacing w:after="200" w:line="276" w:lineRule="auto"/>
        <w:jc w:val="both"/>
        <w:rPr>
          <w:rFonts w:ascii="Times New Roman" w:eastAsia="Times New Roman" w:hAnsi="Times New Roman" w:cs="Times New Roman"/>
          <w:sz w:val="24"/>
          <w:szCs w:val="24"/>
          <w:lang w:val="en-US"/>
        </w:rPr>
      </w:pPr>
      <w:r w:rsidRPr="0065748B">
        <w:rPr>
          <w:rFonts w:ascii="Times New Roman" w:eastAsia="Times New Roman" w:hAnsi="Times New Roman" w:cs="Times New Roman"/>
          <w:sz w:val="24"/>
          <w:szCs w:val="24"/>
          <w:lang w:val="en-US"/>
        </w:rPr>
        <w:t>Advanced qualification in business, finance or law with at least 8 years of professional experience dealing with Priva</w:t>
      </w:r>
      <w:r w:rsidR="00EC2006">
        <w:rPr>
          <w:rFonts w:ascii="Times New Roman" w:eastAsia="Times New Roman" w:hAnsi="Times New Roman" w:cs="Times New Roman"/>
          <w:sz w:val="24"/>
          <w:szCs w:val="24"/>
          <w:lang w:val="en-US"/>
        </w:rPr>
        <w:t>te Equity/Venture Capital</w:t>
      </w:r>
      <w:r w:rsidRPr="0065748B">
        <w:rPr>
          <w:rFonts w:ascii="Times New Roman" w:eastAsia="Times New Roman" w:hAnsi="Times New Roman" w:cs="Times New Roman"/>
          <w:sz w:val="24"/>
          <w:szCs w:val="24"/>
          <w:lang w:val="en-US"/>
        </w:rPr>
        <w:t xml:space="preserve"> industry, including experience a</w:t>
      </w:r>
      <w:r w:rsidR="00323A2E">
        <w:rPr>
          <w:rFonts w:ascii="Times New Roman" w:eastAsia="Times New Roman" w:hAnsi="Times New Roman" w:cs="Times New Roman"/>
          <w:sz w:val="24"/>
          <w:szCs w:val="24"/>
          <w:lang w:val="en-US"/>
        </w:rPr>
        <w:t>s</w:t>
      </w:r>
      <w:r w:rsidRPr="0065748B">
        <w:rPr>
          <w:rFonts w:ascii="Times New Roman" w:eastAsia="Times New Roman" w:hAnsi="Times New Roman" w:cs="Times New Roman"/>
          <w:sz w:val="24"/>
          <w:szCs w:val="24"/>
          <w:lang w:val="en-US"/>
        </w:rPr>
        <w:t xml:space="preserve"> an institutional Limited Partner making investments in Private Equity and Venture Capital funds.  </w:t>
      </w:r>
      <w:r w:rsidRPr="00C416BE">
        <w:rPr>
          <w:rFonts w:ascii="Times New Roman" w:eastAsia="Times New Roman" w:hAnsi="Times New Roman" w:cs="Times New Roman"/>
          <w:sz w:val="24"/>
          <w:szCs w:val="24"/>
          <w:lang w:val="en-US"/>
        </w:rPr>
        <w:t>[Note: In terms of experience, looking for prior experience and skills as a limited partner investing in funds would be important.</w:t>
      </w:r>
      <w:r w:rsidR="00C416BE" w:rsidRPr="00C416BE">
        <w:rPr>
          <w:rFonts w:ascii="Times New Roman" w:eastAsia="Times New Roman" w:hAnsi="Times New Roman" w:cs="Times New Roman"/>
          <w:sz w:val="24"/>
          <w:szCs w:val="24"/>
          <w:lang w:val="en-US"/>
        </w:rPr>
        <w:t>]</w:t>
      </w:r>
    </w:p>
    <w:p w14:paraId="74F52A6A" w14:textId="04D08503" w:rsidR="0065748B" w:rsidRPr="0065748B" w:rsidRDefault="0065748B" w:rsidP="00FF1ACB">
      <w:pPr>
        <w:pStyle w:val="ListParagraph"/>
        <w:numPr>
          <w:ilvl w:val="0"/>
          <w:numId w:val="13"/>
        </w:numPr>
        <w:spacing w:after="200" w:line="276" w:lineRule="auto"/>
        <w:jc w:val="both"/>
        <w:rPr>
          <w:rFonts w:ascii="Times New Roman" w:eastAsia="Times New Roman" w:hAnsi="Times New Roman" w:cs="Times New Roman"/>
          <w:sz w:val="24"/>
          <w:szCs w:val="24"/>
          <w:lang w:val="en-US"/>
        </w:rPr>
      </w:pPr>
      <w:r w:rsidRPr="0065748B">
        <w:rPr>
          <w:rFonts w:ascii="Times New Roman" w:eastAsia="Times New Roman" w:hAnsi="Times New Roman" w:cs="Times New Roman"/>
          <w:sz w:val="24"/>
          <w:szCs w:val="24"/>
          <w:lang w:val="en-US"/>
        </w:rPr>
        <w:t xml:space="preserve">Significant and demonstrated understanding and expertise of PEVC industry, including in </w:t>
      </w:r>
      <w:r w:rsidR="00585375">
        <w:rPr>
          <w:rFonts w:ascii="Times New Roman" w:eastAsia="Times New Roman" w:hAnsi="Times New Roman" w:cs="Times New Roman"/>
          <w:sz w:val="24"/>
          <w:szCs w:val="24"/>
          <w:lang w:val="en-US"/>
        </w:rPr>
        <w:t>Caribbean</w:t>
      </w:r>
      <w:r w:rsidR="00585375" w:rsidRPr="0065748B">
        <w:rPr>
          <w:rFonts w:ascii="Times New Roman" w:eastAsia="Times New Roman" w:hAnsi="Times New Roman" w:cs="Times New Roman"/>
          <w:sz w:val="24"/>
          <w:szCs w:val="24"/>
          <w:lang w:val="en-US"/>
        </w:rPr>
        <w:t xml:space="preserve"> </w:t>
      </w:r>
      <w:r w:rsidRPr="0065748B">
        <w:rPr>
          <w:rFonts w:ascii="Times New Roman" w:eastAsia="Times New Roman" w:hAnsi="Times New Roman" w:cs="Times New Roman"/>
          <w:sz w:val="24"/>
          <w:szCs w:val="24"/>
          <w:lang w:val="en-US"/>
        </w:rPr>
        <w:t>region</w:t>
      </w:r>
      <w:r w:rsidR="00585375">
        <w:rPr>
          <w:rFonts w:ascii="Times New Roman" w:eastAsia="Times New Roman" w:hAnsi="Times New Roman" w:cs="Times New Roman"/>
          <w:sz w:val="24"/>
          <w:szCs w:val="24"/>
          <w:lang w:val="en-US"/>
        </w:rPr>
        <w:t xml:space="preserve">/ Jamaica </w:t>
      </w:r>
      <w:r w:rsidRPr="0065748B">
        <w:rPr>
          <w:rFonts w:ascii="Times New Roman" w:eastAsia="Times New Roman" w:hAnsi="Times New Roman" w:cs="Times New Roman"/>
          <w:sz w:val="24"/>
          <w:szCs w:val="24"/>
          <w:lang w:val="en-US"/>
        </w:rPr>
        <w:t>(is a plus)</w:t>
      </w:r>
    </w:p>
    <w:p w14:paraId="5F7C2EED" w14:textId="777F854E" w:rsidR="0065748B" w:rsidRPr="0065748B" w:rsidRDefault="0065748B" w:rsidP="00FF1ACB">
      <w:pPr>
        <w:pStyle w:val="ListParagraph"/>
        <w:numPr>
          <w:ilvl w:val="0"/>
          <w:numId w:val="13"/>
        </w:numPr>
        <w:spacing w:after="200" w:line="276" w:lineRule="auto"/>
        <w:jc w:val="both"/>
        <w:rPr>
          <w:rFonts w:ascii="Times New Roman" w:eastAsia="Times New Roman" w:hAnsi="Times New Roman" w:cs="Times New Roman"/>
          <w:sz w:val="24"/>
          <w:szCs w:val="24"/>
          <w:lang w:val="en-US"/>
        </w:rPr>
      </w:pPr>
      <w:r w:rsidRPr="0065748B">
        <w:rPr>
          <w:rFonts w:ascii="Times New Roman" w:eastAsia="Times New Roman" w:hAnsi="Times New Roman" w:cs="Times New Roman"/>
          <w:sz w:val="24"/>
          <w:szCs w:val="24"/>
          <w:lang w:val="en-US"/>
        </w:rPr>
        <w:t>Significant experience of working with Funds to help deploy funds or with SMEs to secure PEVC funds.</w:t>
      </w:r>
    </w:p>
    <w:p w14:paraId="0F6A4FD4" w14:textId="19A1DD8A" w:rsidR="0065748B" w:rsidRPr="0065748B" w:rsidRDefault="0065748B" w:rsidP="00FF1ACB">
      <w:pPr>
        <w:pStyle w:val="ListParagraph"/>
        <w:numPr>
          <w:ilvl w:val="0"/>
          <w:numId w:val="13"/>
        </w:numPr>
        <w:spacing w:after="200" w:line="276" w:lineRule="auto"/>
        <w:jc w:val="both"/>
        <w:rPr>
          <w:rFonts w:ascii="Times New Roman" w:eastAsia="Times New Roman" w:hAnsi="Times New Roman" w:cs="Times New Roman"/>
          <w:sz w:val="24"/>
          <w:szCs w:val="24"/>
          <w:lang w:val="en-US"/>
        </w:rPr>
      </w:pPr>
      <w:r w:rsidRPr="0065748B">
        <w:rPr>
          <w:rFonts w:ascii="Times New Roman" w:eastAsia="Times New Roman" w:hAnsi="Times New Roman" w:cs="Times New Roman"/>
          <w:sz w:val="24"/>
          <w:szCs w:val="24"/>
          <w:lang w:val="en-US"/>
        </w:rPr>
        <w:t>Significant and demonstrated understanding and expertise in SME financing, particularly risk capital for SMEs would be desirable.</w:t>
      </w:r>
    </w:p>
    <w:p w14:paraId="40022B89" w14:textId="150FA4CA" w:rsidR="0038582E" w:rsidRPr="0065748B" w:rsidRDefault="0065748B" w:rsidP="00FF1ACB">
      <w:pPr>
        <w:pStyle w:val="ListParagraph"/>
        <w:numPr>
          <w:ilvl w:val="0"/>
          <w:numId w:val="13"/>
        </w:numPr>
        <w:spacing w:after="200" w:line="276" w:lineRule="auto"/>
        <w:jc w:val="both"/>
        <w:rPr>
          <w:rFonts w:ascii="Times New Roman" w:eastAsia="Times New Roman" w:hAnsi="Times New Roman" w:cs="Times New Roman"/>
          <w:sz w:val="24"/>
          <w:szCs w:val="24"/>
          <w:lang w:val="en-US"/>
        </w:rPr>
      </w:pPr>
      <w:r w:rsidRPr="0065748B">
        <w:rPr>
          <w:rFonts w:ascii="Times New Roman" w:eastAsia="Times New Roman" w:hAnsi="Times New Roman" w:cs="Times New Roman"/>
          <w:sz w:val="24"/>
          <w:szCs w:val="24"/>
          <w:lang w:val="en-US"/>
        </w:rPr>
        <w:t>Excellent writing and communication skills in English</w:t>
      </w:r>
    </w:p>
    <w:p w14:paraId="52268E4D" w14:textId="77777777" w:rsidR="0065748B" w:rsidRPr="00222992" w:rsidRDefault="0065748B" w:rsidP="0065748B">
      <w:pPr>
        <w:spacing w:after="200" w:line="276" w:lineRule="auto"/>
        <w:ind w:left="720"/>
        <w:contextualSpacing/>
        <w:rPr>
          <w:rFonts w:ascii="Times New Roman" w:eastAsia="Times New Roman" w:hAnsi="Times New Roman" w:cs="Times New Roman"/>
          <w:sz w:val="24"/>
          <w:szCs w:val="24"/>
          <w:lang w:val="en-US"/>
        </w:rPr>
      </w:pPr>
    </w:p>
    <w:p w14:paraId="707605DF" w14:textId="2FEF923C" w:rsidR="00061B5F" w:rsidRPr="00061B5F" w:rsidRDefault="00061B5F" w:rsidP="00061B5F">
      <w:pPr>
        <w:keepNext/>
        <w:suppressAutoHyphens/>
        <w:spacing w:after="200" w:line="360" w:lineRule="auto"/>
        <w:outlineLvl w:val="0"/>
        <w:rPr>
          <w:rFonts w:ascii="Times New Roman" w:eastAsia="Times New Roman" w:hAnsi="Times New Roman" w:cs="Times New Roman"/>
          <w:b/>
          <w:sz w:val="24"/>
          <w:szCs w:val="24"/>
          <w:u w:val="single"/>
          <w:lang w:val="en-US"/>
        </w:rPr>
      </w:pPr>
      <w:r w:rsidRPr="00061B5F">
        <w:rPr>
          <w:rFonts w:ascii="Times New Roman" w:eastAsia="Times New Roman" w:hAnsi="Times New Roman" w:cs="Times New Roman"/>
          <w:b/>
          <w:sz w:val="24"/>
          <w:szCs w:val="24"/>
          <w:u w:val="single"/>
          <w:lang w:val="en-US"/>
        </w:rPr>
        <w:t>VI.</w:t>
      </w:r>
      <w:r w:rsidR="00AF0DD4">
        <w:rPr>
          <w:rFonts w:ascii="Times New Roman" w:eastAsia="Times New Roman" w:hAnsi="Times New Roman" w:cs="Times New Roman"/>
          <w:b/>
          <w:sz w:val="24"/>
          <w:szCs w:val="24"/>
          <w:u w:val="single"/>
          <w:lang w:val="en-US"/>
        </w:rPr>
        <w:t xml:space="preserve"> Contract Duration and Reporting </w:t>
      </w:r>
      <w:r w:rsidR="00AF0DD4" w:rsidRPr="00061B5F">
        <w:rPr>
          <w:rFonts w:ascii="Times New Roman" w:eastAsia="Times New Roman" w:hAnsi="Times New Roman" w:cs="Times New Roman"/>
          <w:b/>
          <w:sz w:val="24"/>
          <w:szCs w:val="24"/>
          <w:u w:val="single"/>
          <w:lang w:val="en-US"/>
        </w:rPr>
        <w:t>Procedures</w:t>
      </w:r>
    </w:p>
    <w:p w14:paraId="7ACC2116" w14:textId="4B715C55" w:rsidR="00061B5F" w:rsidRPr="00AF0DD4" w:rsidRDefault="00061B5F" w:rsidP="00061B5F">
      <w:pPr>
        <w:spacing w:after="200" w:line="360" w:lineRule="auto"/>
        <w:jc w:val="both"/>
        <w:rPr>
          <w:rFonts w:ascii="Times New Roman" w:eastAsia="Times New Roman" w:hAnsi="Times New Roman" w:cs="Times New Roman"/>
          <w:sz w:val="24"/>
          <w:szCs w:val="24"/>
          <w:lang w:val="en-US"/>
        </w:rPr>
      </w:pPr>
      <w:r w:rsidRPr="00061B5F">
        <w:rPr>
          <w:rFonts w:ascii="Times New Roman" w:eastAsia="Times New Roman" w:hAnsi="Times New Roman" w:cs="Times New Roman"/>
          <w:sz w:val="24"/>
          <w:szCs w:val="24"/>
          <w:lang w:val="en-US"/>
        </w:rPr>
        <w:t xml:space="preserve">The contract duration will be for </w:t>
      </w:r>
      <w:r w:rsidR="00C05239" w:rsidRPr="00EB2AB6">
        <w:rPr>
          <w:rFonts w:ascii="Times New Roman" w:eastAsia="Times New Roman" w:hAnsi="Times New Roman" w:cs="Times New Roman"/>
          <w:sz w:val="24"/>
          <w:szCs w:val="24"/>
          <w:lang w:val="en-US"/>
        </w:rPr>
        <w:t>6</w:t>
      </w:r>
      <w:r w:rsidRPr="00EB2AB6">
        <w:rPr>
          <w:rFonts w:ascii="Times New Roman" w:eastAsia="Times New Roman" w:hAnsi="Times New Roman" w:cs="Times New Roman"/>
          <w:sz w:val="24"/>
          <w:szCs w:val="24"/>
          <w:lang w:val="en-US"/>
        </w:rPr>
        <w:t xml:space="preserve"> months </w:t>
      </w:r>
      <w:r w:rsidR="00AF0DD4" w:rsidRPr="00EB2AB6">
        <w:rPr>
          <w:rFonts w:ascii="Times New Roman" w:eastAsia="Times New Roman" w:hAnsi="Times New Roman" w:cs="Times New Roman"/>
          <w:sz w:val="24"/>
          <w:szCs w:val="24"/>
          <w:lang w:val="en-US"/>
        </w:rPr>
        <w:t xml:space="preserve">initially </w:t>
      </w:r>
      <w:r w:rsidRPr="00061B5F">
        <w:rPr>
          <w:rFonts w:ascii="Times New Roman" w:eastAsia="Times New Roman" w:hAnsi="Times New Roman" w:cs="Times New Roman"/>
          <w:sz w:val="24"/>
          <w:szCs w:val="24"/>
          <w:lang w:val="en-US"/>
        </w:rPr>
        <w:t xml:space="preserve">and may be </w:t>
      </w:r>
      <w:r w:rsidR="00AF0DD4" w:rsidRPr="00EC2006">
        <w:rPr>
          <w:rFonts w:ascii="Times New Roman" w:eastAsia="Times New Roman" w:hAnsi="Times New Roman" w:cs="Times New Roman"/>
          <w:sz w:val="24"/>
          <w:szCs w:val="24"/>
          <w:lang w:val="en-US"/>
        </w:rPr>
        <w:t>extended beyond this term, subject to the DBJ satisfaction</w:t>
      </w:r>
      <w:r w:rsidR="00D63648">
        <w:rPr>
          <w:rFonts w:ascii="Times New Roman" w:eastAsia="Times New Roman" w:hAnsi="Times New Roman" w:cs="Times New Roman"/>
          <w:sz w:val="24"/>
          <w:szCs w:val="24"/>
          <w:lang w:val="en-US"/>
        </w:rPr>
        <w:t>.</w:t>
      </w:r>
    </w:p>
    <w:p w14:paraId="5178DED5" w14:textId="7B31CA9E" w:rsidR="00EC2006" w:rsidRPr="00EC2006" w:rsidRDefault="00061B5F" w:rsidP="00EC2006">
      <w:pPr>
        <w:spacing w:after="200" w:line="360" w:lineRule="auto"/>
        <w:jc w:val="both"/>
        <w:rPr>
          <w:rFonts w:ascii="Times New Roman" w:eastAsia="Times New Roman" w:hAnsi="Times New Roman" w:cs="Times New Roman"/>
          <w:sz w:val="24"/>
          <w:szCs w:val="24"/>
          <w:lang w:val="en-US"/>
        </w:rPr>
      </w:pPr>
      <w:r w:rsidRPr="00061B5F">
        <w:rPr>
          <w:rFonts w:ascii="Times New Roman" w:eastAsia="Times New Roman" w:hAnsi="Times New Roman" w:cs="Times New Roman"/>
          <w:sz w:val="24"/>
          <w:szCs w:val="24"/>
          <w:lang w:val="en-US"/>
        </w:rPr>
        <w:t xml:space="preserve">The </w:t>
      </w:r>
      <w:r w:rsidR="00C416BE">
        <w:rPr>
          <w:rFonts w:ascii="Times New Roman" w:eastAsia="Times New Roman" w:hAnsi="Times New Roman" w:cs="Times New Roman"/>
          <w:sz w:val="24"/>
          <w:szCs w:val="24"/>
          <w:lang w:val="en-US"/>
        </w:rPr>
        <w:t>TA</w:t>
      </w:r>
      <w:r w:rsidRPr="00061B5F">
        <w:rPr>
          <w:rFonts w:ascii="Times New Roman" w:eastAsia="Times New Roman" w:hAnsi="Times New Roman" w:cs="Times New Roman"/>
          <w:sz w:val="24"/>
          <w:szCs w:val="24"/>
          <w:lang w:val="en-US"/>
        </w:rPr>
        <w:t xml:space="preserve"> will report to the Project Coordinator</w:t>
      </w:r>
      <w:r w:rsidR="0048636B">
        <w:rPr>
          <w:rFonts w:ascii="Times New Roman" w:eastAsia="Times New Roman" w:hAnsi="Times New Roman" w:cs="Times New Roman"/>
          <w:sz w:val="24"/>
          <w:szCs w:val="24"/>
          <w:lang w:val="en-US"/>
        </w:rPr>
        <w:t>s</w:t>
      </w:r>
      <w:r w:rsidRPr="00061B5F">
        <w:rPr>
          <w:rFonts w:ascii="Times New Roman" w:eastAsia="Times New Roman" w:hAnsi="Times New Roman" w:cs="Times New Roman"/>
          <w:sz w:val="24"/>
          <w:szCs w:val="24"/>
          <w:lang w:val="en-US"/>
        </w:rPr>
        <w:t xml:space="preserve">, </w:t>
      </w:r>
      <w:r w:rsidR="00D63648">
        <w:rPr>
          <w:rFonts w:ascii="Times New Roman" w:eastAsia="Times New Roman" w:hAnsi="Times New Roman" w:cs="Times New Roman"/>
          <w:sz w:val="24"/>
          <w:szCs w:val="24"/>
          <w:lang w:val="en-US"/>
        </w:rPr>
        <w:t>Private</w:t>
      </w:r>
      <w:r w:rsidR="00D63648" w:rsidRPr="00061B5F">
        <w:rPr>
          <w:rFonts w:ascii="Times New Roman" w:eastAsia="Times New Roman" w:hAnsi="Times New Roman" w:cs="Times New Roman"/>
          <w:sz w:val="24"/>
          <w:szCs w:val="24"/>
          <w:lang w:val="en-US"/>
        </w:rPr>
        <w:t xml:space="preserve"> </w:t>
      </w:r>
      <w:r w:rsidRPr="00061B5F">
        <w:rPr>
          <w:rFonts w:ascii="Times New Roman" w:eastAsia="Times New Roman" w:hAnsi="Times New Roman" w:cs="Times New Roman"/>
          <w:sz w:val="24"/>
          <w:szCs w:val="24"/>
          <w:lang w:val="en-US"/>
        </w:rPr>
        <w:t>Capital Unit</w:t>
      </w:r>
      <w:r w:rsidR="0048636B">
        <w:rPr>
          <w:rFonts w:ascii="Times New Roman" w:eastAsia="Times New Roman" w:hAnsi="Times New Roman" w:cs="Times New Roman"/>
          <w:sz w:val="24"/>
          <w:szCs w:val="24"/>
          <w:lang w:val="en-US"/>
        </w:rPr>
        <w:t xml:space="preserve"> and the Access to Finance Project</w:t>
      </w:r>
      <w:r w:rsidR="00323A2E">
        <w:rPr>
          <w:rFonts w:ascii="Times New Roman" w:eastAsia="Times New Roman" w:hAnsi="Times New Roman" w:cs="Times New Roman"/>
          <w:sz w:val="24"/>
          <w:szCs w:val="24"/>
          <w:lang w:val="en-US"/>
        </w:rPr>
        <w:t>,</w:t>
      </w:r>
      <w:r w:rsidRPr="00061B5F">
        <w:rPr>
          <w:rFonts w:ascii="Times New Roman" w:eastAsia="Times New Roman" w:hAnsi="Times New Roman" w:cs="Times New Roman"/>
          <w:sz w:val="24"/>
          <w:szCs w:val="24"/>
          <w:lang w:val="en-US"/>
        </w:rPr>
        <w:t xml:space="preserve"> in DBJ</w:t>
      </w:r>
      <w:r w:rsidR="00C416BE">
        <w:rPr>
          <w:rFonts w:ascii="Times New Roman" w:eastAsia="Times New Roman" w:hAnsi="Times New Roman" w:cs="Times New Roman"/>
          <w:sz w:val="24"/>
          <w:szCs w:val="24"/>
          <w:lang w:val="en-US"/>
        </w:rPr>
        <w:t xml:space="preserve"> and </w:t>
      </w:r>
      <w:r w:rsidR="00C416BE" w:rsidRPr="00C416BE">
        <w:rPr>
          <w:rFonts w:ascii="Times New Roman" w:eastAsia="Times New Roman" w:hAnsi="Times New Roman" w:cs="Times New Roman"/>
          <w:sz w:val="24"/>
          <w:szCs w:val="24"/>
          <w:lang w:val="en-US"/>
        </w:rPr>
        <w:t xml:space="preserve">will liaise with </w:t>
      </w:r>
      <w:r w:rsidR="00D63648">
        <w:rPr>
          <w:rFonts w:ascii="Times New Roman" w:eastAsia="Times New Roman" w:hAnsi="Times New Roman" w:cs="Times New Roman"/>
          <w:sz w:val="24"/>
          <w:szCs w:val="24"/>
          <w:lang w:val="en-US"/>
        </w:rPr>
        <w:t>DBJ</w:t>
      </w:r>
      <w:r w:rsidR="00C416BE" w:rsidRPr="00C416BE">
        <w:rPr>
          <w:rFonts w:ascii="Times New Roman" w:eastAsia="Times New Roman" w:hAnsi="Times New Roman" w:cs="Times New Roman"/>
          <w:sz w:val="24"/>
          <w:szCs w:val="24"/>
          <w:lang w:val="en-US"/>
        </w:rPr>
        <w:t xml:space="preserve"> staff assign</w:t>
      </w:r>
      <w:r w:rsidR="00C416BE">
        <w:rPr>
          <w:rFonts w:ascii="Times New Roman" w:eastAsia="Times New Roman" w:hAnsi="Times New Roman" w:cs="Times New Roman"/>
          <w:sz w:val="24"/>
          <w:szCs w:val="24"/>
          <w:lang w:val="en-US"/>
        </w:rPr>
        <w:t>ed to contribute to the project</w:t>
      </w:r>
    </w:p>
    <w:p w14:paraId="0B017954" w14:textId="40019A61" w:rsidR="00385550" w:rsidRPr="00385550" w:rsidRDefault="00385550" w:rsidP="00385550">
      <w:pPr>
        <w:spacing w:after="0" w:line="240" w:lineRule="auto"/>
        <w:rPr>
          <w:rFonts w:ascii="Times New Roman" w:eastAsia="Times New Roman" w:hAnsi="Times New Roman" w:cs="Times New Roman"/>
          <w:b/>
          <w:sz w:val="24"/>
          <w:szCs w:val="24"/>
          <w:u w:val="single"/>
          <w:lang w:val="en-US"/>
        </w:rPr>
      </w:pPr>
      <w:bookmarkStart w:id="4" w:name="_Hlk20227071"/>
      <w:r w:rsidRPr="00385550">
        <w:rPr>
          <w:rFonts w:ascii="Times New Roman" w:eastAsia="Times New Roman" w:hAnsi="Times New Roman" w:cs="Times New Roman"/>
          <w:b/>
          <w:sz w:val="24"/>
          <w:szCs w:val="24"/>
          <w:u w:val="single"/>
          <w:lang w:val="en-US"/>
        </w:rPr>
        <w:t>VII. Payment Schedule</w:t>
      </w:r>
    </w:p>
    <w:p w14:paraId="52983AB8" w14:textId="77777777" w:rsidR="00385550" w:rsidRPr="00385550" w:rsidRDefault="00385550" w:rsidP="00385550">
      <w:pPr>
        <w:spacing w:after="0" w:line="240" w:lineRule="auto"/>
        <w:rPr>
          <w:rFonts w:ascii="Times New Roman" w:eastAsia="Times New Roman" w:hAnsi="Times New Roman" w:cs="Times New Roman"/>
          <w:b/>
          <w:sz w:val="24"/>
          <w:szCs w:val="24"/>
          <w:u w:val="single"/>
          <w:lang w:val="en-US"/>
        </w:rPr>
      </w:pPr>
    </w:p>
    <w:p w14:paraId="35118F51" w14:textId="1C558D93" w:rsidR="00385550" w:rsidRPr="00385550" w:rsidRDefault="00385550" w:rsidP="00385550">
      <w:pPr>
        <w:numPr>
          <w:ilvl w:val="0"/>
          <w:numId w:val="17"/>
        </w:numPr>
        <w:spacing w:after="0" w:line="240" w:lineRule="auto"/>
        <w:contextualSpacing/>
        <w:rPr>
          <w:rFonts w:ascii="Times New Roman" w:eastAsia="Calibri" w:hAnsi="Times New Roman" w:cs="Times New Roman"/>
          <w:sz w:val="24"/>
          <w:szCs w:val="24"/>
          <w:lang w:val="en-US"/>
        </w:rPr>
      </w:pPr>
      <w:r w:rsidRPr="00385550">
        <w:rPr>
          <w:rFonts w:ascii="Times New Roman" w:eastAsia="Calibri" w:hAnsi="Times New Roman" w:cs="Times New Roman"/>
          <w:sz w:val="24"/>
          <w:szCs w:val="24"/>
          <w:lang w:val="en-US"/>
        </w:rPr>
        <w:t>Deliverable 1 (</w:t>
      </w:r>
      <w:r w:rsidR="005B7A51">
        <w:rPr>
          <w:rFonts w:ascii="Times New Roman" w:eastAsia="Calibri" w:hAnsi="Times New Roman" w:cs="Times New Roman"/>
          <w:sz w:val="24"/>
          <w:szCs w:val="24"/>
          <w:lang w:val="en-US"/>
        </w:rPr>
        <w:t>30</w:t>
      </w:r>
      <w:r w:rsidR="005B7A51" w:rsidRPr="00385550">
        <w:rPr>
          <w:rFonts w:ascii="Times New Roman" w:eastAsia="Calibri" w:hAnsi="Times New Roman" w:cs="Times New Roman"/>
          <w:sz w:val="24"/>
          <w:szCs w:val="24"/>
          <w:lang w:val="en-US"/>
        </w:rPr>
        <w:t xml:space="preserve"> </w:t>
      </w:r>
      <w:r w:rsidRPr="00385550">
        <w:rPr>
          <w:rFonts w:ascii="Times New Roman" w:eastAsia="Calibri" w:hAnsi="Times New Roman" w:cs="Times New Roman"/>
          <w:sz w:val="24"/>
          <w:szCs w:val="24"/>
          <w:lang w:val="en-US"/>
        </w:rPr>
        <w:t xml:space="preserve">percent) </w:t>
      </w:r>
    </w:p>
    <w:p w14:paraId="7DB3F488" w14:textId="394834F0" w:rsidR="00385550" w:rsidRPr="00385550" w:rsidRDefault="00385550" w:rsidP="00385550">
      <w:pPr>
        <w:numPr>
          <w:ilvl w:val="0"/>
          <w:numId w:val="17"/>
        </w:numPr>
        <w:spacing w:after="0" w:line="240" w:lineRule="auto"/>
        <w:contextualSpacing/>
        <w:rPr>
          <w:rFonts w:ascii="Times New Roman" w:eastAsia="Calibri" w:hAnsi="Times New Roman" w:cs="Times New Roman"/>
          <w:sz w:val="24"/>
          <w:szCs w:val="24"/>
          <w:lang w:val="en-US"/>
        </w:rPr>
      </w:pPr>
      <w:r w:rsidRPr="00385550">
        <w:rPr>
          <w:rFonts w:ascii="Times New Roman" w:eastAsia="Calibri" w:hAnsi="Times New Roman" w:cs="Times New Roman"/>
          <w:sz w:val="24"/>
          <w:szCs w:val="24"/>
          <w:lang w:val="en-US"/>
        </w:rPr>
        <w:t>Deliverable 2 (</w:t>
      </w:r>
      <w:r w:rsidR="00BC29CF">
        <w:rPr>
          <w:rFonts w:ascii="Times New Roman" w:eastAsia="Calibri" w:hAnsi="Times New Roman" w:cs="Times New Roman"/>
          <w:sz w:val="24"/>
          <w:szCs w:val="24"/>
          <w:lang w:val="en-US"/>
        </w:rPr>
        <w:t>40</w:t>
      </w:r>
      <w:r w:rsidRPr="00385550">
        <w:rPr>
          <w:rFonts w:ascii="Times New Roman" w:eastAsia="Calibri" w:hAnsi="Times New Roman" w:cs="Times New Roman"/>
          <w:sz w:val="24"/>
          <w:szCs w:val="24"/>
          <w:lang w:val="en-US"/>
        </w:rPr>
        <w:t xml:space="preserve"> percent) </w:t>
      </w:r>
    </w:p>
    <w:p w14:paraId="7BB90B00" w14:textId="2223AB5D" w:rsidR="00385550" w:rsidRPr="00385550" w:rsidRDefault="00385550" w:rsidP="00385550">
      <w:pPr>
        <w:numPr>
          <w:ilvl w:val="0"/>
          <w:numId w:val="17"/>
        </w:numPr>
        <w:spacing w:after="0" w:line="240" w:lineRule="auto"/>
        <w:contextualSpacing/>
        <w:rPr>
          <w:rFonts w:ascii="Times New Roman" w:eastAsia="Calibri" w:hAnsi="Times New Roman" w:cs="Times New Roman"/>
          <w:sz w:val="24"/>
          <w:szCs w:val="24"/>
          <w:lang w:val="en-US"/>
        </w:rPr>
      </w:pPr>
      <w:r w:rsidRPr="00385550">
        <w:rPr>
          <w:rFonts w:ascii="Times New Roman" w:eastAsia="Calibri" w:hAnsi="Times New Roman" w:cs="Times New Roman"/>
          <w:sz w:val="24"/>
          <w:szCs w:val="24"/>
          <w:lang w:val="en-US"/>
        </w:rPr>
        <w:t>Deliverable 3 (</w:t>
      </w:r>
      <w:r w:rsidR="00BC29CF">
        <w:rPr>
          <w:rFonts w:ascii="Times New Roman" w:eastAsia="Calibri" w:hAnsi="Times New Roman" w:cs="Times New Roman"/>
          <w:sz w:val="24"/>
          <w:szCs w:val="24"/>
          <w:lang w:val="en-US"/>
        </w:rPr>
        <w:t>30</w:t>
      </w:r>
      <w:r w:rsidRPr="00385550">
        <w:rPr>
          <w:rFonts w:ascii="Times New Roman" w:eastAsia="Calibri" w:hAnsi="Times New Roman" w:cs="Times New Roman"/>
          <w:sz w:val="24"/>
          <w:szCs w:val="24"/>
          <w:lang w:val="en-US"/>
        </w:rPr>
        <w:t xml:space="preserve"> percent)  </w:t>
      </w:r>
    </w:p>
    <w:bookmarkEnd w:id="4"/>
    <w:p w14:paraId="5A6ABAA9" w14:textId="77777777" w:rsidR="00EC2006" w:rsidRPr="00EC2006" w:rsidRDefault="00EC2006" w:rsidP="00EC2006">
      <w:pPr>
        <w:spacing w:after="200" w:line="360" w:lineRule="auto"/>
        <w:jc w:val="both"/>
        <w:rPr>
          <w:rFonts w:ascii="Times New Roman" w:eastAsia="Times New Roman" w:hAnsi="Times New Roman" w:cs="Times New Roman"/>
          <w:sz w:val="24"/>
          <w:szCs w:val="24"/>
          <w:lang w:val="en-US"/>
        </w:rPr>
      </w:pPr>
    </w:p>
    <w:sectPr w:rsidR="00EC2006" w:rsidRPr="00EC20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3706" w14:textId="77777777" w:rsidR="0097771B" w:rsidRDefault="0097771B" w:rsidP="00061B5F">
      <w:pPr>
        <w:spacing w:after="0" w:line="240" w:lineRule="auto"/>
      </w:pPr>
      <w:r>
        <w:separator/>
      </w:r>
    </w:p>
  </w:endnote>
  <w:endnote w:type="continuationSeparator" w:id="0">
    <w:p w14:paraId="45B2FFF9" w14:textId="77777777" w:rsidR="0097771B" w:rsidRDefault="0097771B" w:rsidP="0006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745C" w14:textId="77777777" w:rsidR="0097771B" w:rsidRDefault="0097771B" w:rsidP="00061B5F">
      <w:pPr>
        <w:spacing w:after="0" w:line="240" w:lineRule="auto"/>
      </w:pPr>
      <w:r>
        <w:separator/>
      </w:r>
    </w:p>
  </w:footnote>
  <w:footnote w:type="continuationSeparator" w:id="0">
    <w:p w14:paraId="16745066" w14:textId="77777777" w:rsidR="0097771B" w:rsidRDefault="0097771B" w:rsidP="00061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46F"/>
    <w:multiLevelType w:val="hybridMultilevel"/>
    <w:tmpl w:val="5E207536"/>
    <w:lvl w:ilvl="0" w:tplc="358EE804">
      <w:start w:val="1"/>
      <w:numFmt w:val="upperLetter"/>
      <w:lvlText w:val="%1."/>
      <w:lvlJc w:val="left"/>
      <w:pPr>
        <w:ind w:left="785" w:hanging="360"/>
      </w:pPr>
      <w:rPr>
        <w:rFonts w:hint="default"/>
      </w:rPr>
    </w:lvl>
    <w:lvl w:ilvl="1" w:tplc="20090019">
      <w:start w:val="1"/>
      <w:numFmt w:val="lowerLetter"/>
      <w:lvlText w:val="%2."/>
      <w:lvlJc w:val="left"/>
      <w:pPr>
        <w:ind w:left="3478"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1" w15:restartNumberingAfterBreak="0">
    <w:nsid w:val="0EAC183F"/>
    <w:multiLevelType w:val="hybridMultilevel"/>
    <w:tmpl w:val="BE0448A0"/>
    <w:lvl w:ilvl="0" w:tplc="20090013">
      <w:start w:val="1"/>
      <w:numFmt w:val="upperRoman"/>
      <w:lvlText w:val="%1."/>
      <w:lvlJc w:val="right"/>
      <w:pPr>
        <w:ind w:left="1080" w:hanging="360"/>
      </w:p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2" w15:restartNumberingAfterBreak="0">
    <w:nsid w:val="1D591F54"/>
    <w:multiLevelType w:val="hybridMultilevel"/>
    <w:tmpl w:val="0E1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35BF1"/>
    <w:multiLevelType w:val="hybridMultilevel"/>
    <w:tmpl w:val="43E2B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D7922"/>
    <w:multiLevelType w:val="hybridMultilevel"/>
    <w:tmpl w:val="BC06A552"/>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5" w15:restartNumberingAfterBreak="0">
    <w:nsid w:val="30E50F69"/>
    <w:multiLevelType w:val="hybridMultilevel"/>
    <w:tmpl w:val="A7D8A81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4241B"/>
    <w:multiLevelType w:val="hybridMultilevel"/>
    <w:tmpl w:val="9552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A6519"/>
    <w:multiLevelType w:val="hybridMultilevel"/>
    <w:tmpl w:val="6048177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15:restartNumberingAfterBreak="0">
    <w:nsid w:val="39F35F8E"/>
    <w:multiLevelType w:val="hybridMultilevel"/>
    <w:tmpl w:val="0D22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C137B"/>
    <w:multiLevelType w:val="hybridMultilevel"/>
    <w:tmpl w:val="73D885E4"/>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7C6552"/>
    <w:multiLevelType w:val="hybridMultilevel"/>
    <w:tmpl w:val="75ACAEC0"/>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352F83"/>
    <w:multiLevelType w:val="hybridMultilevel"/>
    <w:tmpl w:val="BFBACFD4"/>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09243C"/>
    <w:multiLevelType w:val="hybridMultilevel"/>
    <w:tmpl w:val="AD981F78"/>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D808BF"/>
    <w:multiLevelType w:val="hybridMultilevel"/>
    <w:tmpl w:val="73D2D4F0"/>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7F1ACF"/>
    <w:multiLevelType w:val="hybridMultilevel"/>
    <w:tmpl w:val="6C06A464"/>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D85521"/>
    <w:multiLevelType w:val="hybridMultilevel"/>
    <w:tmpl w:val="1992457A"/>
    <w:lvl w:ilvl="0" w:tplc="D3785EF8">
      <w:start w:val="10"/>
      <w:numFmt w:val="decimal"/>
      <w:lvlText w:val="%1."/>
      <w:lvlJc w:val="left"/>
      <w:pPr>
        <w:ind w:left="1080" w:hanging="360"/>
      </w:pPr>
      <w:rPr>
        <w:rFonts w:hint="default"/>
        <w:b/>
        <w:i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6" w15:restartNumberingAfterBreak="0">
    <w:nsid w:val="693E4B1D"/>
    <w:multiLevelType w:val="hybridMultilevel"/>
    <w:tmpl w:val="E46C9196"/>
    <w:lvl w:ilvl="0" w:tplc="77DEFE78">
      <w:start w:val="1"/>
      <w:numFmt w:val="decimal"/>
      <w:lvlText w:val="%1."/>
      <w:lvlJc w:val="left"/>
      <w:pPr>
        <w:ind w:left="360" w:hanging="360"/>
      </w:pPr>
      <w:rPr>
        <w:rFonts w:ascii="Times New Roman" w:hAnsi="Times New Roman" w:cs="Times New Roman" w:hint="default"/>
        <w:b/>
        <w:i w:val="0"/>
      </w:rPr>
    </w:lvl>
    <w:lvl w:ilvl="1" w:tplc="230258CA">
      <w:start w:val="1"/>
      <w:numFmt w:val="lowerLetter"/>
      <w:lvlText w:val="%2."/>
      <w:lvlJc w:val="left"/>
      <w:pPr>
        <w:ind w:left="1080" w:hanging="360"/>
      </w:pPr>
      <w:rPr>
        <w:b w:val="0"/>
        <w:i w:val="0"/>
      </w:rPr>
    </w:lvl>
    <w:lvl w:ilvl="2" w:tplc="A49C747E">
      <w:start w:val="1"/>
      <w:numFmt w:val="lowerRoman"/>
      <w:lvlText w:val="%3."/>
      <w:lvlJc w:val="right"/>
      <w:pPr>
        <w:ind w:left="1800" w:hanging="180"/>
      </w:pPr>
      <w:rPr>
        <w:b w:val="0"/>
        <w: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7277B5"/>
    <w:multiLevelType w:val="hybridMultilevel"/>
    <w:tmpl w:val="7B8AE9A2"/>
    <w:lvl w:ilvl="0" w:tplc="0409000F">
      <w:start w:val="1"/>
      <w:numFmt w:val="decimal"/>
      <w:lvlText w:val="%1."/>
      <w:lvlJc w:val="left"/>
      <w:pPr>
        <w:ind w:left="360" w:hanging="360"/>
      </w:pPr>
      <w:rPr>
        <w:rFonts w:hint="default"/>
        <w:b/>
        <w:i w:val="0"/>
      </w:rPr>
    </w:lvl>
    <w:lvl w:ilvl="1" w:tplc="230258CA">
      <w:start w:val="1"/>
      <w:numFmt w:val="lowerLetter"/>
      <w:lvlText w:val="%2."/>
      <w:lvlJc w:val="left"/>
      <w:pPr>
        <w:ind w:left="1080" w:hanging="360"/>
      </w:pPr>
      <w:rPr>
        <w:b w:val="0"/>
        <w:i w:val="0"/>
      </w:rPr>
    </w:lvl>
    <w:lvl w:ilvl="2" w:tplc="A49C747E">
      <w:start w:val="1"/>
      <w:numFmt w:val="lowerRoman"/>
      <w:lvlText w:val="%3."/>
      <w:lvlJc w:val="right"/>
      <w:pPr>
        <w:ind w:left="1800" w:hanging="180"/>
      </w:pPr>
      <w:rPr>
        <w:b w:val="0"/>
        <w: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FC22F8"/>
    <w:multiLevelType w:val="hybridMultilevel"/>
    <w:tmpl w:val="3A541D4E"/>
    <w:lvl w:ilvl="0" w:tplc="20090015">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7"/>
  </w:num>
  <w:num w:numId="5">
    <w:abstractNumId w:val="16"/>
  </w:num>
  <w:num w:numId="6">
    <w:abstractNumId w:val="5"/>
  </w:num>
  <w:num w:numId="7">
    <w:abstractNumId w:val="10"/>
  </w:num>
  <w:num w:numId="8">
    <w:abstractNumId w:val="13"/>
  </w:num>
  <w:num w:numId="9">
    <w:abstractNumId w:val="11"/>
  </w:num>
  <w:num w:numId="10">
    <w:abstractNumId w:val="14"/>
  </w:num>
  <w:num w:numId="11">
    <w:abstractNumId w:val="12"/>
  </w:num>
  <w:num w:numId="12">
    <w:abstractNumId w:val="1"/>
  </w:num>
  <w:num w:numId="13">
    <w:abstractNumId w:val="4"/>
  </w:num>
  <w:num w:numId="14">
    <w:abstractNumId w:val="0"/>
  </w:num>
  <w:num w:numId="15">
    <w:abstractNumId w:val="15"/>
  </w:num>
  <w:num w:numId="16">
    <w:abstractNumId w:val="7"/>
  </w:num>
  <w:num w:numId="17">
    <w:abstractNumId w:val="8"/>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B5F"/>
    <w:rsid w:val="00047B92"/>
    <w:rsid w:val="00047F5D"/>
    <w:rsid w:val="00054B20"/>
    <w:rsid w:val="00061B5F"/>
    <w:rsid w:val="00074AE2"/>
    <w:rsid w:val="000A334B"/>
    <w:rsid w:val="000A5D38"/>
    <w:rsid w:val="000D7E22"/>
    <w:rsid w:val="00142C51"/>
    <w:rsid w:val="0015074E"/>
    <w:rsid w:val="0016591C"/>
    <w:rsid w:val="00171453"/>
    <w:rsid w:val="00185F5A"/>
    <w:rsid w:val="00203BA8"/>
    <w:rsid w:val="00222992"/>
    <w:rsid w:val="00253E62"/>
    <w:rsid w:val="002A4C72"/>
    <w:rsid w:val="002A7579"/>
    <w:rsid w:val="002D3AB7"/>
    <w:rsid w:val="00321666"/>
    <w:rsid w:val="00323A2E"/>
    <w:rsid w:val="00385550"/>
    <w:rsid w:val="0038582E"/>
    <w:rsid w:val="003963FB"/>
    <w:rsid w:val="003C5C83"/>
    <w:rsid w:val="003E4951"/>
    <w:rsid w:val="004054BC"/>
    <w:rsid w:val="004705FE"/>
    <w:rsid w:val="0048636B"/>
    <w:rsid w:val="004F3E0E"/>
    <w:rsid w:val="004F5B39"/>
    <w:rsid w:val="0050477D"/>
    <w:rsid w:val="00534736"/>
    <w:rsid w:val="00585375"/>
    <w:rsid w:val="00585FFB"/>
    <w:rsid w:val="00597998"/>
    <w:rsid w:val="005B7A51"/>
    <w:rsid w:val="00600E13"/>
    <w:rsid w:val="00627F6A"/>
    <w:rsid w:val="006311D9"/>
    <w:rsid w:val="006343DF"/>
    <w:rsid w:val="0064588A"/>
    <w:rsid w:val="0065748B"/>
    <w:rsid w:val="00675568"/>
    <w:rsid w:val="00675743"/>
    <w:rsid w:val="006B0C81"/>
    <w:rsid w:val="006B6166"/>
    <w:rsid w:val="0070042E"/>
    <w:rsid w:val="00725824"/>
    <w:rsid w:val="00733D63"/>
    <w:rsid w:val="00735B82"/>
    <w:rsid w:val="00745727"/>
    <w:rsid w:val="00773B40"/>
    <w:rsid w:val="00777B12"/>
    <w:rsid w:val="00792F0F"/>
    <w:rsid w:val="007D6A5C"/>
    <w:rsid w:val="007E6892"/>
    <w:rsid w:val="0081132D"/>
    <w:rsid w:val="00824353"/>
    <w:rsid w:val="00845178"/>
    <w:rsid w:val="008D62A7"/>
    <w:rsid w:val="00900516"/>
    <w:rsid w:val="009108EA"/>
    <w:rsid w:val="00912A47"/>
    <w:rsid w:val="009317B9"/>
    <w:rsid w:val="009521D1"/>
    <w:rsid w:val="0097771B"/>
    <w:rsid w:val="009B4767"/>
    <w:rsid w:val="009B65E8"/>
    <w:rsid w:val="009C0881"/>
    <w:rsid w:val="009D75D3"/>
    <w:rsid w:val="009E3BA8"/>
    <w:rsid w:val="009F5D67"/>
    <w:rsid w:val="00A01713"/>
    <w:rsid w:val="00A15F89"/>
    <w:rsid w:val="00A24BD6"/>
    <w:rsid w:val="00A661A7"/>
    <w:rsid w:val="00AA6388"/>
    <w:rsid w:val="00AC630D"/>
    <w:rsid w:val="00AF0DD4"/>
    <w:rsid w:val="00AF3E89"/>
    <w:rsid w:val="00B21E3C"/>
    <w:rsid w:val="00B253C0"/>
    <w:rsid w:val="00B42471"/>
    <w:rsid w:val="00B5032A"/>
    <w:rsid w:val="00BA3222"/>
    <w:rsid w:val="00BA7ECC"/>
    <w:rsid w:val="00BB783C"/>
    <w:rsid w:val="00BC29CF"/>
    <w:rsid w:val="00C05239"/>
    <w:rsid w:val="00C41537"/>
    <w:rsid w:val="00C416BE"/>
    <w:rsid w:val="00C67070"/>
    <w:rsid w:val="00CA3747"/>
    <w:rsid w:val="00D22206"/>
    <w:rsid w:val="00D30D63"/>
    <w:rsid w:val="00D56C20"/>
    <w:rsid w:val="00D63648"/>
    <w:rsid w:val="00DA225E"/>
    <w:rsid w:val="00DE2642"/>
    <w:rsid w:val="00E00515"/>
    <w:rsid w:val="00E074F6"/>
    <w:rsid w:val="00E521B6"/>
    <w:rsid w:val="00E64A38"/>
    <w:rsid w:val="00EB2AB6"/>
    <w:rsid w:val="00EC2006"/>
    <w:rsid w:val="00F06A52"/>
    <w:rsid w:val="00F4364D"/>
    <w:rsid w:val="00F43BAC"/>
    <w:rsid w:val="00F44F07"/>
    <w:rsid w:val="00F461EA"/>
    <w:rsid w:val="00F53F0B"/>
    <w:rsid w:val="00F670A8"/>
    <w:rsid w:val="00F87313"/>
    <w:rsid w:val="00FB0C81"/>
    <w:rsid w:val="00FD0058"/>
    <w:rsid w:val="00FD2BB8"/>
    <w:rsid w:val="00FD7EB8"/>
    <w:rsid w:val="00FF1ACB"/>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9A0D"/>
  <w15:chartTrackingRefBased/>
  <w15:docId w15:val="{BFE1FD7F-0238-44D9-B09D-FB500965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061B5F"/>
    <w:rPr>
      <w:color w:val="0000FF"/>
      <w:u w:val="single"/>
    </w:rPr>
  </w:style>
  <w:style w:type="paragraph" w:customStyle="1" w:styleId="FootnoteText1">
    <w:name w:val="Footnote Text1"/>
    <w:basedOn w:val="Normal"/>
    <w:next w:val="FootnoteText"/>
    <w:link w:val="FootnoteTextChar"/>
    <w:uiPriority w:val="99"/>
    <w:semiHidden/>
    <w:unhideWhenUsed/>
    <w:rsid w:val="00061B5F"/>
    <w:pPr>
      <w:spacing w:after="0" w:line="240" w:lineRule="auto"/>
    </w:pPr>
    <w:rPr>
      <w:rFonts w:eastAsia="Calibri"/>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1"/>
    <w:uiPriority w:val="99"/>
    <w:rsid w:val="00061B5F"/>
    <w:rPr>
      <w:rFonts w:eastAsia="Calibri"/>
      <w:sz w:val="20"/>
      <w:szCs w:val="20"/>
    </w:rPr>
  </w:style>
  <w:style w:type="character" w:styleId="FootnoteReference">
    <w:name w:val="footnote reference"/>
    <w:basedOn w:val="DefaultParagraphFont"/>
    <w:uiPriority w:val="99"/>
    <w:unhideWhenUsed/>
    <w:rsid w:val="00061B5F"/>
    <w:rPr>
      <w:vertAlign w:val="superscript"/>
    </w:rPr>
  </w:style>
  <w:style w:type="character" w:styleId="Hyperlink">
    <w:name w:val="Hyperlink"/>
    <w:basedOn w:val="DefaultParagraphFont"/>
    <w:uiPriority w:val="99"/>
    <w:semiHidden/>
    <w:unhideWhenUsed/>
    <w:rsid w:val="00061B5F"/>
    <w:rPr>
      <w:color w:val="0563C1" w:themeColor="hyperlink"/>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uiPriority w:val="99"/>
    <w:unhideWhenUsed/>
    <w:qFormat/>
    <w:rsid w:val="00061B5F"/>
    <w:pPr>
      <w:spacing w:after="0" w:line="240" w:lineRule="auto"/>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semiHidden/>
    <w:rsid w:val="00061B5F"/>
    <w:rPr>
      <w:sz w:val="20"/>
      <w:szCs w:val="20"/>
    </w:rPr>
  </w:style>
  <w:style w:type="character" w:styleId="CommentReference">
    <w:name w:val="annotation reference"/>
    <w:basedOn w:val="DefaultParagraphFont"/>
    <w:uiPriority w:val="99"/>
    <w:semiHidden/>
    <w:unhideWhenUsed/>
    <w:rsid w:val="002D3AB7"/>
    <w:rPr>
      <w:sz w:val="16"/>
      <w:szCs w:val="16"/>
    </w:rPr>
  </w:style>
  <w:style w:type="paragraph" w:styleId="CommentText">
    <w:name w:val="annotation text"/>
    <w:basedOn w:val="Normal"/>
    <w:link w:val="CommentTextChar"/>
    <w:uiPriority w:val="99"/>
    <w:semiHidden/>
    <w:unhideWhenUsed/>
    <w:rsid w:val="002D3AB7"/>
    <w:pPr>
      <w:spacing w:line="240" w:lineRule="auto"/>
    </w:pPr>
    <w:rPr>
      <w:sz w:val="20"/>
      <w:szCs w:val="20"/>
    </w:rPr>
  </w:style>
  <w:style w:type="character" w:customStyle="1" w:styleId="CommentTextChar">
    <w:name w:val="Comment Text Char"/>
    <w:basedOn w:val="DefaultParagraphFont"/>
    <w:link w:val="CommentText"/>
    <w:uiPriority w:val="99"/>
    <w:semiHidden/>
    <w:rsid w:val="002D3AB7"/>
    <w:rPr>
      <w:sz w:val="20"/>
      <w:szCs w:val="20"/>
    </w:rPr>
  </w:style>
  <w:style w:type="paragraph" w:styleId="CommentSubject">
    <w:name w:val="annotation subject"/>
    <w:basedOn w:val="CommentText"/>
    <w:next w:val="CommentText"/>
    <w:link w:val="CommentSubjectChar"/>
    <w:uiPriority w:val="99"/>
    <w:semiHidden/>
    <w:unhideWhenUsed/>
    <w:rsid w:val="002D3AB7"/>
    <w:rPr>
      <w:b/>
      <w:bCs/>
    </w:rPr>
  </w:style>
  <w:style w:type="character" w:customStyle="1" w:styleId="CommentSubjectChar">
    <w:name w:val="Comment Subject Char"/>
    <w:basedOn w:val="CommentTextChar"/>
    <w:link w:val="CommentSubject"/>
    <w:uiPriority w:val="99"/>
    <w:semiHidden/>
    <w:rsid w:val="002D3AB7"/>
    <w:rPr>
      <w:b/>
      <w:bCs/>
      <w:sz w:val="20"/>
      <w:szCs w:val="20"/>
    </w:rPr>
  </w:style>
  <w:style w:type="paragraph" w:styleId="BalloonText">
    <w:name w:val="Balloon Text"/>
    <w:basedOn w:val="Normal"/>
    <w:link w:val="BalloonTextChar"/>
    <w:uiPriority w:val="99"/>
    <w:semiHidden/>
    <w:unhideWhenUsed/>
    <w:rsid w:val="002D3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AB7"/>
    <w:rPr>
      <w:rFonts w:ascii="Segoe UI" w:hAnsi="Segoe UI" w:cs="Segoe UI"/>
      <w:sz w:val="18"/>
      <w:szCs w:val="18"/>
    </w:rPr>
  </w:style>
  <w:style w:type="paragraph" w:styleId="ListParagraph">
    <w:name w:val="List Paragraph"/>
    <w:basedOn w:val="Normal"/>
    <w:uiPriority w:val="34"/>
    <w:qFormat/>
    <w:rsid w:val="0065748B"/>
    <w:pPr>
      <w:ind w:left="720"/>
      <w:contextualSpacing/>
    </w:pPr>
  </w:style>
  <w:style w:type="table" w:styleId="TableGrid">
    <w:name w:val="Table Grid"/>
    <w:basedOn w:val="TableNormal"/>
    <w:uiPriority w:val="39"/>
    <w:rsid w:val="009B65E8"/>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2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esstofinance@dbankj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esstofinance@dbankj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tofinance@dbankj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bank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79A2E-27EA-4AFB-98E7-21C212F8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Austin</dc:creator>
  <cp:keywords/>
  <dc:description/>
  <cp:lastModifiedBy>Winneth Hussey</cp:lastModifiedBy>
  <cp:revision>2</cp:revision>
  <cp:lastPrinted>2019-09-24T13:34:00Z</cp:lastPrinted>
  <dcterms:created xsi:type="dcterms:W3CDTF">2021-12-22T23:01:00Z</dcterms:created>
  <dcterms:modified xsi:type="dcterms:W3CDTF">2021-12-22T23:01:00Z</dcterms:modified>
</cp:coreProperties>
</file>